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194" w:type="dxa"/>
        <w:tblCellMar>
          <w:left w:w="70" w:type="dxa"/>
          <w:right w:w="70" w:type="dxa"/>
        </w:tblCellMar>
        <w:tblLook w:val="04A0" w:firstRow="1" w:lastRow="0" w:firstColumn="1" w:lastColumn="0" w:noHBand="0" w:noVBand="1"/>
      </w:tblPr>
      <w:tblGrid>
        <w:gridCol w:w="386"/>
        <w:gridCol w:w="1395"/>
        <w:gridCol w:w="3736"/>
        <w:gridCol w:w="3521"/>
        <w:gridCol w:w="4837"/>
        <w:gridCol w:w="6319"/>
      </w:tblGrid>
      <w:tr w:rsidR="00AA4CD3" w:rsidRPr="00AA4CD3" w14:paraId="51493B3B" w14:textId="77777777" w:rsidTr="00F119E1">
        <w:trPr>
          <w:trHeight w:val="780"/>
        </w:trPr>
        <w:tc>
          <w:tcPr>
            <w:tcW w:w="386" w:type="dxa"/>
            <w:tcBorders>
              <w:top w:val="single" w:sz="8" w:space="0" w:color="auto"/>
              <w:left w:val="single" w:sz="8" w:space="0" w:color="auto"/>
              <w:bottom w:val="single" w:sz="8" w:space="0" w:color="auto"/>
              <w:right w:val="nil"/>
            </w:tcBorders>
            <w:shd w:val="clear" w:color="auto" w:fill="auto"/>
            <w:hideMark/>
          </w:tcPr>
          <w:p w14:paraId="487D9F41"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Lp.</w:t>
            </w:r>
          </w:p>
        </w:tc>
        <w:tc>
          <w:tcPr>
            <w:tcW w:w="1395" w:type="dxa"/>
            <w:tcBorders>
              <w:top w:val="single" w:sz="8" w:space="0" w:color="auto"/>
              <w:left w:val="single" w:sz="4" w:space="0" w:color="auto"/>
              <w:bottom w:val="single" w:sz="8" w:space="0" w:color="auto"/>
              <w:right w:val="single" w:sz="4" w:space="0" w:color="auto"/>
            </w:tcBorders>
            <w:shd w:val="clear" w:color="auto" w:fill="auto"/>
            <w:hideMark/>
          </w:tcPr>
          <w:p w14:paraId="165368D7"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Organ wnoszący</w:t>
            </w:r>
          </w:p>
        </w:tc>
        <w:tc>
          <w:tcPr>
            <w:tcW w:w="3736" w:type="dxa"/>
            <w:tcBorders>
              <w:top w:val="single" w:sz="8" w:space="0" w:color="auto"/>
              <w:left w:val="nil"/>
              <w:bottom w:val="single" w:sz="8" w:space="0" w:color="auto"/>
              <w:right w:val="single" w:sz="4" w:space="0" w:color="auto"/>
            </w:tcBorders>
            <w:shd w:val="clear" w:color="auto" w:fill="auto"/>
            <w:hideMark/>
          </w:tcPr>
          <w:p w14:paraId="5C69A0F5"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Część dokumentu, do którego odnosi się uwaga</w:t>
            </w:r>
          </w:p>
        </w:tc>
        <w:tc>
          <w:tcPr>
            <w:tcW w:w="3521" w:type="dxa"/>
            <w:tcBorders>
              <w:top w:val="single" w:sz="8" w:space="0" w:color="auto"/>
              <w:left w:val="nil"/>
              <w:bottom w:val="single" w:sz="8" w:space="0" w:color="auto"/>
              <w:right w:val="single" w:sz="4" w:space="0" w:color="auto"/>
            </w:tcBorders>
            <w:shd w:val="clear" w:color="auto" w:fill="auto"/>
            <w:hideMark/>
          </w:tcPr>
          <w:p w14:paraId="5B50C6CC"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Treść uwagi i uzasadnienie</w:t>
            </w:r>
          </w:p>
        </w:tc>
        <w:tc>
          <w:tcPr>
            <w:tcW w:w="4837" w:type="dxa"/>
            <w:tcBorders>
              <w:top w:val="single" w:sz="8" w:space="0" w:color="auto"/>
              <w:left w:val="nil"/>
              <w:bottom w:val="single" w:sz="8" w:space="0" w:color="auto"/>
              <w:right w:val="single" w:sz="4" w:space="0" w:color="auto"/>
            </w:tcBorders>
            <w:shd w:val="clear" w:color="auto" w:fill="auto"/>
            <w:hideMark/>
          </w:tcPr>
          <w:p w14:paraId="44E75A40"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Propozycja zmian</w:t>
            </w:r>
          </w:p>
        </w:tc>
        <w:tc>
          <w:tcPr>
            <w:tcW w:w="6319" w:type="dxa"/>
            <w:tcBorders>
              <w:top w:val="single" w:sz="8" w:space="0" w:color="auto"/>
              <w:left w:val="nil"/>
              <w:bottom w:val="single" w:sz="8" w:space="0" w:color="auto"/>
              <w:right w:val="single" w:sz="8" w:space="0" w:color="auto"/>
            </w:tcBorders>
            <w:shd w:val="clear" w:color="auto" w:fill="auto"/>
            <w:hideMark/>
          </w:tcPr>
          <w:p w14:paraId="7A7E106E" w14:textId="77777777" w:rsidR="00AA4CD3" w:rsidRPr="00AA4CD3" w:rsidRDefault="00AA4CD3" w:rsidP="00AA4CD3">
            <w:pPr>
              <w:spacing w:after="0" w:line="240" w:lineRule="auto"/>
              <w:jc w:val="center"/>
              <w:rPr>
                <w:rFonts w:ascii="Calibri" w:eastAsia="Times New Roman" w:hAnsi="Calibri" w:cs="Calibri"/>
                <w:b/>
                <w:bCs/>
                <w:color w:val="000000"/>
                <w:kern w:val="0"/>
                <w:sz w:val="20"/>
                <w:szCs w:val="20"/>
                <w:lang w:eastAsia="pl-PL"/>
                <w14:ligatures w14:val="none"/>
              </w:rPr>
            </w:pPr>
            <w:r w:rsidRPr="00AA4CD3">
              <w:rPr>
                <w:rFonts w:ascii="Calibri" w:eastAsia="Times New Roman" w:hAnsi="Calibri" w:cs="Calibri"/>
                <w:b/>
                <w:bCs/>
                <w:color w:val="000000"/>
                <w:kern w:val="0"/>
                <w:sz w:val="20"/>
                <w:szCs w:val="20"/>
                <w:lang w:eastAsia="pl-PL"/>
                <w14:ligatures w14:val="none"/>
              </w:rPr>
              <w:t>Stanowisko resortu</w:t>
            </w:r>
          </w:p>
        </w:tc>
      </w:tr>
      <w:tr w:rsidR="00AA4CD3" w:rsidRPr="00AA4CD3" w14:paraId="7A2534C4" w14:textId="77777777" w:rsidTr="003B5793">
        <w:trPr>
          <w:trHeight w:val="2550"/>
        </w:trPr>
        <w:tc>
          <w:tcPr>
            <w:tcW w:w="386" w:type="dxa"/>
            <w:tcBorders>
              <w:top w:val="nil"/>
              <w:left w:val="single" w:sz="4" w:space="0" w:color="auto"/>
              <w:bottom w:val="single" w:sz="4" w:space="0" w:color="auto"/>
              <w:right w:val="single" w:sz="4" w:space="0" w:color="auto"/>
            </w:tcBorders>
            <w:shd w:val="clear" w:color="auto" w:fill="auto"/>
            <w:hideMark/>
          </w:tcPr>
          <w:p w14:paraId="0172163D" w14:textId="77777777" w:rsidR="00AA4CD3" w:rsidRPr="00AA4CD3" w:rsidRDefault="00AA4CD3"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p>
        </w:tc>
        <w:tc>
          <w:tcPr>
            <w:tcW w:w="1395" w:type="dxa"/>
            <w:tcBorders>
              <w:top w:val="nil"/>
              <w:left w:val="nil"/>
              <w:bottom w:val="single" w:sz="4" w:space="0" w:color="auto"/>
              <w:right w:val="single" w:sz="4" w:space="0" w:color="auto"/>
            </w:tcBorders>
            <w:shd w:val="clear" w:color="auto" w:fill="auto"/>
            <w:hideMark/>
          </w:tcPr>
          <w:p w14:paraId="10CBC06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Miasto Gliwice</w:t>
            </w:r>
          </w:p>
        </w:tc>
        <w:tc>
          <w:tcPr>
            <w:tcW w:w="3736" w:type="dxa"/>
            <w:tcBorders>
              <w:top w:val="nil"/>
              <w:left w:val="nil"/>
              <w:bottom w:val="single" w:sz="4" w:space="0" w:color="auto"/>
              <w:right w:val="single" w:sz="4" w:space="0" w:color="auto"/>
            </w:tcBorders>
            <w:shd w:val="clear" w:color="auto" w:fill="auto"/>
            <w:hideMark/>
          </w:tcPr>
          <w:p w14:paraId="0403F4D7" w14:textId="77777777" w:rsid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 xml:space="preserve">Załącznik nr 1 </w:t>
            </w:r>
          </w:p>
          <w:p w14:paraId="2E5E9D4D" w14:textId="443D7024"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pkt. 2 </w:t>
            </w:r>
            <w:proofErr w:type="spellStart"/>
            <w:r w:rsidRPr="00AA4CD3">
              <w:rPr>
                <w:rFonts w:ascii="Calibri" w:eastAsia="Times New Roman" w:hAnsi="Calibri" w:cs="Calibri"/>
                <w:color w:val="000000"/>
                <w:kern w:val="0"/>
                <w:sz w:val="20"/>
                <w:szCs w:val="20"/>
                <w:lang w:eastAsia="pl-PL"/>
                <w14:ligatures w14:val="none"/>
              </w:rPr>
              <w:t>ppkt</w:t>
            </w:r>
            <w:proofErr w:type="spellEnd"/>
            <w:r w:rsidRPr="00AA4CD3">
              <w:rPr>
                <w:rFonts w:ascii="Calibri" w:eastAsia="Times New Roman" w:hAnsi="Calibri" w:cs="Calibri"/>
                <w:color w:val="000000"/>
                <w:kern w:val="0"/>
                <w:sz w:val="20"/>
                <w:szCs w:val="20"/>
                <w:lang w:eastAsia="pl-PL"/>
                <w14:ligatures w14:val="none"/>
              </w:rPr>
              <w:t>. 2.1. poz. 110</w:t>
            </w:r>
          </w:p>
        </w:tc>
        <w:tc>
          <w:tcPr>
            <w:tcW w:w="3521" w:type="dxa"/>
            <w:tcBorders>
              <w:top w:val="nil"/>
              <w:left w:val="nil"/>
              <w:bottom w:val="single" w:sz="4" w:space="0" w:color="auto"/>
              <w:right w:val="single" w:sz="4" w:space="0" w:color="auto"/>
            </w:tcBorders>
            <w:shd w:val="clear" w:color="auto" w:fill="auto"/>
            <w:hideMark/>
          </w:tcPr>
          <w:p w14:paraId="7EC5529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Błędna definicja (odniesienie do złych pozycji w formularzu).</w:t>
            </w:r>
          </w:p>
        </w:tc>
        <w:tc>
          <w:tcPr>
            <w:tcW w:w="4837" w:type="dxa"/>
            <w:tcBorders>
              <w:top w:val="nil"/>
              <w:left w:val="nil"/>
              <w:bottom w:val="single" w:sz="4" w:space="0" w:color="auto"/>
              <w:right w:val="single" w:sz="4" w:space="0" w:color="auto"/>
            </w:tcBorders>
            <w:shd w:val="clear" w:color="auto" w:fill="auto"/>
            <w:hideMark/>
          </w:tcPr>
          <w:p w14:paraId="72FE267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Odniesienie do innego dokumentu powiązanego z aktem planowania przestrzennego, który jest istotny z punktu widzenia decyzji podjętych w procesie tworzenia aktu planowania przestrzennego, np. opracowanie </w:t>
            </w:r>
            <w:proofErr w:type="spellStart"/>
            <w:r w:rsidRPr="00AA4CD3">
              <w:rPr>
                <w:rFonts w:ascii="Calibri" w:eastAsia="Times New Roman" w:hAnsi="Calibri" w:cs="Calibri"/>
                <w:color w:val="000000"/>
                <w:kern w:val="0"/>
                <w:sz w:val="20"/>
                <w:szCs w:val="20"/>
                <w:lang w:eastAsia="pl-PL"/>
                <w14:ligatures w14:val="none"/>
              </w:rPr>
              <w:t>ekofizjograficzne</w:t>
            </w:r>
            <w:proofErr w:type="spellEnd"/>
            <w:r w:rsidRPr="00AA4CD3">
              <w:rPr>
                <w:rFonts w:ascii="Calibri" w:eastAsia="Times New Roman" w:hAnsi="Calibri" w:cs="Calibri"/>
                <w:color w:val="000000"/>
                <w:kern w:val="0"/>
                <w:sz w:val="20"/>
                <w:szCs w:val="20"/>
                <w:lang w:eastAsia="pl-PL"/>
                <w14:ligatures w14:val="none"/>
              </w:rPr>
              <w:t>, prognoza oddziaływania na środowisko, decyzja o zmianie przeznaczenia gruntów rolnych i leśnych na cele nierolnicze lub nieleśne wraz ze złożonymi wnioskami.</w:t>
            </w:r>
            <w:r w:rsidRPr="00AA4CD3">
              <w:rPr>
                <w:rFonts w:ascii="Calibri" w:eastAsia="Times New Roman" w:hAnsi="Calibri" w:cs="Calibri"/>
                <w:color w:val="000000"/>
                <w:kern w:val="0"/>
                <w:sz w:val="20"/>
                <w:szCs w:val="20"/>
                <w:lang w:eastAsia="pl-PL"/>
                <w14:ligatures w14:val="none"/>
              </w:rPr>
              <w:br/>
              <w:t>Dokumenty wywołujące określone skutki prawne w odniesieniu do aktu planowania przestrzennego, np. uchwalenie lub zmiana; należy wskazywać za pośrednictwem właściwej dla skutku roli asocjacyjnej (poz. 80, 85, 90, 95, 101).</w:t>
            </w:r>
          </w:p>
        </w:tc>
        <w:tc>
          <w:tcPr>
            <w:tcW w:w="6319" w:type="dxa"/>
            <w:tcBorders>
              <w:top w:val="nil"/>
              <w:left w:val="nil"/>
              <w:bottom w:val="single" w:sz="4" w:space="0" w:color="auto"/>
              <w:right w:val="single" w:sz="4" w:space="0" w:color="auto"/>
            </w:tcBorders>
            <w:shd w:val="clear" w:color="auto" w:fill="auto"/>
            <w:hideMark/>
          </w:tcPr>
          <w:p w14:paraId="1B17C67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uwzględniona.</w:t>
            </w:r>
          </w:p>
        </w:tc>
      </w:tr>
      <w:tr w:rsidR="00AA4CD3" w:rsidRPr="00AA4CD3" w14:paraId="3E718D87" w14:textId="77777777" w:rsidTr="003B5793">
        <w:trPr>
          <w:trHeight w:val="6375"/>
        </w:trPr>
        <w:tc>
          <w:tcPr>
            <w:tcW w:w="386" w:type="dxa"/>
            <w:tcBorders>
              <w:top w:val="nil"/>
              <w:left w:val="single" w:sz="4" w:space="0" w:color="auto"/>
              <w:bottom w:val="single" w:sz="4" w:space="0" w:color="auto"/>
              <w:right w:val="single" w:sz="4" w:space="0" w:color="auto"/>
            </w:tcBorders>
            <w:shd w:val="clear" w:color="auto" w:fill="auto"/>
            <w:hideMark/>
          </w:tcPr>
          <w:p w14:paraId="0066413D" w14:textId="2B0D9108"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r>
              <w:rPr>
                <w:rFonts w:ascii="Calibri" w:eastAsia="Times New Roman" w:hAnsi="Calibri" w:cs="Calibri"/>
                <w:color w:val="000000"/>
                <w:kern w:val="0"/>
                <w:sz w:val="20"/>
                <w:szCs w:val="20"/>
                <w:lang w:eastAsia="pl-PL"/>
                <w14:ligatures w14:val="none"/>
              </w:rPr>
              <w:t>2</w:t>
            </w:r>
          </w:p>
        </w:tc>
        <w:tc>
          <w:tcPr>
            <w:tcW w:w="1395" w:type="dxa"/>
            <w:tcBorders>
              <w:top w:val="nil"/>
              <w:left w:val="nil"/>
              <w:bottom w:val="single" w:sz="4" w:space="0" w:color="auto"/>
              <w:right w:val="single" w:sz="4" w:space="0" w:color="auto"/>
            </w:tcBorders>
            <w:shd w:val="clear" w:color="auto" w:fill="auto"/>
            <w:hideMark/>
          </w:tcPr>
          <w:p w14:paraId="6DE1625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 w Gliwicach</w:t>
            </w:r>
          </w:p>
        </w:tc>
        <w:tc>
          <w:tcPr>
            <w:tcW w:w="3736" w:type="dxa"/>
            <w:tcBorders>
              <w:top w:val="nil"/>
              <w:left w:val="nil"/>
              <w:bottom w:val="single" w:sz="4" w:space="0" w:color="auto"/>
              <w:right w:val="single" w:sz="4" w:space="0" w:color="auto"/>
            </w:tcBorders>
            <w:shd w:val="clear" w:color="auto" w:fill="auto"/>
            <w:hideMark/>
          </w:tcPr>
          <w:p w14:paraId="287598E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ogólna</w:t>
            </w:r>
          </w:p>
        </w:tc>
        <w:tc>
          <w:tcPr>
            <w:tcW w:w="3521" w:type="dxa"/>
            <w:tcBorders>
              <w:top w:val="nil"/>
              <w:left w:val="nil"/>
              <w:bottom w:val="single" w:sz="4" w:space="0" w:color="auto"/>
              <w:right w:val="single" w:sz="4" w:space="0" w:color="auto"/>
            </w:tcBorders>
            <w:shd w:val="clear" w:color="auto" w:fill="auto"/>
            <w:hideMark/>
          </w:tcPr>
          <w:p w14:paraId="4278508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W par. 2 ust. 3 rozporządzenia jest zapis: W przypadku projektów aktów planowania przestrzennego albo ich zmian, dla których przed dniem wejścia w życie rozporządzenia wystąpiono o opinię i uzgodnienia, stosuje się przepisy dotychczasowe. Oznacza to, w przypadku planów miejscowych, że pełna ich cyfryzacja (nie tylko granice ale i wydzielenia planistyczne) będzie dotyczyła tych planów miejscowych, które znajdują się na etapie wstępnym, czyli nie wystąpiono o uzgodnienia i opinie ustawowe do dnia wejścia w życie rozporządzenia. Jednocześnie w Ustawie z dnia 7 lipca 2023 r. o zmianie ustawy o planowaniu i zagospodarowaniu przestrzennym oraz niektórych innych ustaw, w art. 67 ust. 3 pkt 3, wskazano, że przepis art. 67a ust 3b ustawy zmienianej w art. 1 stosuje się w brzmieniu nadanym niniejszą ustawą - w przypadku, gdy nie ogłoszono terminu wyłożenia projektów tych planów do publicznego wglądu przed dniem w życie niniejszego przepisu. (czyli 01.01.2025 r.). Art. 67a ust 3b dotyczy obowiązku pełnej cyfryzacji (nie tylko granic, jak to jest obecnie) planów miejscowych, który będzie występował od dnia 01.01.2025 r. Wówczas z obowiązku tego będą wyłączone wyłącznie te projekty, co do których ogłoszono o wyłożeniu do publicznego wglądu przed dniem 01.01.2025 r. W związku z nadrzędnością ustawy nad zapisami rozporządzenia, to zapis ustawowy będzie definiował co do których projektów obowiązek cyfryzacji będzie występował, wydaje się jednak, iż warto te zagadnienia ujednolicić. </w:t>
            </w:r>
            <w:r w:rsidRPr="00AA4CD3">
              <w:rPr>
                <w:rFonts w:ascii="Calibri" w:eastAsia="Times New Roman" w:hAnsi="Calibri" w:cs="Calibri"/>
                <w:color w:val="000000"/>
                <w:kern w:val="0"/>
                <w:sz w:val="20"/>
                <w:szCs w:val="20"/>
                <w:lang w:eastAsia="pl-PL"/>
                <w14:ligatures w14:val="none"/>
              </w:rPr>
              <w:lastRenderedPageBreak/>
              <w:t>Zakładamy, iż z zapisu ustawowego wyłączone będą plany realizowane w pełni na nowych przepisach (po zmianie ustawy nie ma etapu procedury - wyłożenie projektu planu do publicznego wglądu). Pełna cyfryzacja planów miejscowych to ogromna rewolucja i spore problemy dla gmin, które dotychczas nie były związane z tym tematem. W związku z powyższym proponuje się pozostawienie zapisów rozporządzenia bez zmian i dostosowanie zapisów ustawy, tak by odnosiły się do tego samego etapu procedury, co rozporządzenie, czyli do wystąpienia o opinie i uzgodnienia.</w:t>
            </w:r>
          </w:p>
        </w:tc>
        <w:tc>
          <w:tcPr>
            <w:tcW w:w="4837" w:type="dxa"/>
            <w:tcBorders>
              <w:top w:val="nil"/>
              <w:left w:val="nil"/>
              <w:bottom w:val="single" w:sz="4" w:space="0" w:color="auto"/>
              <w:right w:val="single" w:sz="4" w:space="0" w:color="auto"/>
            </w:tcBorders>
            <w:shd w:val="clear" w:color="auto" w:fill="auto"/>
            <w:hideMark/>
          </w:tcPr>
          <w:p w14:paraId="1CB7219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 </w:t>
            </w:r>
          </w:p>
        </w:tc>
        <w:tc>
          <w:tcPr>
            <w:tcW w:w="6319" w:type="dxa"/>
            <w:tcBorders>
              <w:top w:val="nil"/>
              <w:left w:val="nil"/>
              <w:bottom w:val="single" w:sz="4" w:space="0" w:color="auto"/>
              <w:right w:val="single" w:sz="4" w:space="0" w:color="auto"/>
            </w:tcBorders>
            <w:shd w:val="clear" w:color="auto" w:fill="auto"/>
            <w:hideMark/>
          </w:tcPr>
          <w:p w14:paraId="38916F8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Obecne brzmienie rozporządzenia nie dotyczy rozszerzonego zakresu wynikającego z art. 67a ust. 3b ustawy, tj. planów miejscowych. </w:t>
            </w:r>
          </w:p>
        </w:tc>
      </w:tr>
      <w:tr w:rsidR="00AA4CD3" w:rsidRPr="00AA4CD3" w14:paraId="02B7829F" w14:textId="77777777" w:rsidTr="003B5793">
        <w:trPr>
          <w:trHeight w:val="1275"/>
        </w:trPr>
        <w:tc>
          <w:tcPr>
            <w:tcW w:w="386" w:type="dxa"/>
            <w:tcBorders>
              <w:top w:val="nil"/>
              <w:left w:val="single" w:sz="4" w:space="0" w:color="auto"/>
              <w:bottom w:val="single" w:sz="4" w:space="0" w:color="auto"/>
              <w:right w:val="single" w:sz="4" w:space="0" w:color="auto"/>
            </w:tcBorders>
            <w:shd w:val="clear" w:color="auto" w:fill="auto"/>
            <w:hideMark/>
          </w:tcPr>
          <w:p w14:paraId="254F3FF3" w14:textId="787BC4D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w:t>
            </w:r>
          </w:p>
        </w:tc>
        <w:tc>
          <w:tcPr>
            <w:tcW w:w="1395" w:type="dxa"/>
            <w:tcBorders>
              <w:top w:val="nil"/>
              <w:left w:val="nil"/>
              <w:bottom w:val="single" w:sz="4" w:space="0" w:color="auto"/>
              <w:right w:val="single" w:sz="4" w:space="0" w:color="auto"/>
            </w:tcBorders>
            <w:shd w:val="clear" w:color="auto" w:fill="auto"/>
            <w:hideMark/>
          </w:tcPr>
          <w:p w14:paraId="6C5500D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noWrap/>
            <w:hideMark/>
          </w:tcPr>
          <w:p w14:paraId="69660B5F" w14:textId="44E07389" w:rsidR="00AA4CD3" w:rsidRPr="00AA4CD3" w:rsidRDefault="00AA4CD3" w:rsidP="00AA4CD3">
            <w:pPr>
              <w:spacing w:after="0" w:line="240" w:lineRule="auto"/>
              <w:rPr>
                <w:rFonts w:ascii="Arial" w:eastAsia="Times New Roman" w:hAnsi="Arial" w:cs="Arial"/>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Całość załącznika 1</w:t>
            </w:r>
          </w:p>
        </w:tc>
        <w:tc>
          <w:tcPr>
            <w:tcW w:w="3521" w:type="dxa"/>
            <w:tcBorders>
              <w:top w:val="nil"/>
              <w:left w:val="nil"/>
              <w:bottom w:val="single" w:sz="4" w:space="0" w:color="auto"/>
              <w:right w:val="single" w:sz="4" w:space="0" w:color="auto"/>
            </w:tcBorders>
            <w:shd w:val="clear" w:color="auto" w:fill="auto"/>
            <w:hideMark/>
          </w:tcPr>
          <w:p w14:paraId="0ACF377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 typów i atrybutów obiektów przestrzennych dotyczących stricte elementów planu miejscowego takich jak przeznaczenie terenu, linie zabudowy lub inne elementy. O ile elementy związane z przeznaczeniem terenu można wpisać w „Wydzielenie planistyczne”, tak brak jest umiejscowienia w zbiorze danych przestrzennych chociażby innych elementów taki jak wspomniane linie zabudowy.</w:t>
            </w:r>
          </w:p>
        </w:tc>
        <w:tc>
          <w:tcPr>
            <w:tcW w:w="4837" w:type="dxa"/>
            <w:tcBorders>
              <w:top w:val="nil"/>
              <w:left w:val="nil"/>
              <w:bottom w:val="single" w:sz="4" w:space="0" w:color="auto"/>
              <w:right w:val="single" w:sz="4" w:space="0" w:color="auto"/>
            </w:tcBorders>
            <w:shd w:val="clear" w:color="auto" w:fill="auto"/>
            <w:hideMark/>
          </w:tcPr>
          <w:p w14:paraId="4A8ED48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Wprowadzenie nowych obiektów do katalogu obiektów planowania przestrzennego takich jak np. linie zabudowy.</w:t>
            </w:r>
          </w:p>
        </w:tc>
        <w:tc>
          <w:tcPr>
            <w:tcW w:w="6319" w:type="dxa"/>
            <w:tcBorders>
              <w:top w:val="nil"/>
              <w:left w:val="nil"/>
              <w:bottom w:val="single" w:sz="4" w:space="0" w:color="auto"/>
              <w:right w:val="single" w:sz="4" w:space="0" w:color="auto"/>
            </w:tcBorders>
            <w:shd w:val="clear" w:color="auto" w:fill="auto"/>
            <w:hideMark/>
          </w:tcPr>
          <w:p w14:paraId="647BF6C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Obecne brzmienie rozporządzenia nie dotyczy rozszerzonego zakresu wynikającego z art. 67a ust. 3b ustawy, tj. planów miejscowych. </w:t>
            </w:r>
          </w:p>
        </w:tc>
      </w:tr>
      <w:tr w:rsidR="00AA4CD3" w:rsidRPr="00AA4CD3" w14:paraId="184D525E" w14:textId="77777777" w:rsidTr="003B5793">
        <w:trPr>
          <w:trHeight w:val="2295"/>
        </w:trPr>
        <w:tc>
          <w:tcPr>
            <w:tcW w:w="386" w:type="dxa"/>
            <w:tcBorders>
              <w:top w:val="nil"/>
              <w:left w:val="single" w:sz="4" w:space="0" w:color="auto"/>
              <w:bottom w:val="single" w:sz="4" w:space="0" w:color="auto"/>
              <w:right w:val="single" w:sz="4" w:space="0" w:color="auto"/>
            </w:tcBorders>
            <w:shd w:val="clear" w:color="auto" w:fill="auto"/>
            <w:hideMark/>
          </w:tcPr>
          <w:p w14:paraId="551ABC11" w14:textId="245C595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w:t>
            </w:r>
          </w:p>
        </w:tc>
        <w:tc>
          <w:tcPr>
            <w:tcW w:w="1395" w:type="dxa"/>
            <w:tcBorders>
              <w:top w:val="nil"/>
              <w:left w:val="nil"/>
              <w:bottom w:val="single" w:sz="4" w:space="0" w:color="auto"/>
              <w:right w:val="single" w:sz="4" w:space="0" w:color="auto"/>
            </w:tcBorders>
            <w:shd w:val="clear" w:color="auto" w:fill="auto"/>
            <w:hideMark/>
          </w:tcPr>
          <w:p w14:paraId="7DADBBC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noWrap/>
            <w:hideMark/>
          </w:tcPr>
          <w:p w14:paraId="27D2842D" w14:textId="44715216" w:rsidR="00AA4CD3" w:rsidRPr="00AA4CD3" w:rsidRDefault="00AA4CD3" w:rsidP="00AA4CD3">
            <w:pPr>
              <w:spacing w:after="0" w:line="240" w:lineRule="auto"/>
              <w:rPr>
                <w:rFonts w:ascii="Arial" w:eastAsia="Times New Roman" w:hAnsi="Arial" w:cs="Arial"/>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Całość załącznika 1</w:t>
            </w:r>
          </w:p>
        </w:tc>
        <w:tc>
          <w:tcPr>
            <w:tcW w:w="3521" w:type="dxa"/>
            <w:tcBorders>
              <w:top w:val="nil"/>
              <w:left w:val="nil"/>
              <w:bottom w:val="single" w:sz="4" w:space="0" w:color="auto"/>
              <w:right w:val="single" w:sz="4" w:space="0" w:color="auto"/>
            </w:tcBorders>
            <w:shd w:val="clear" w:color="auto" w:fill="auto"/>
            <w:hideMark/>
          </w:tcPr>
          <w:p w14:paraId="52256C5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 powiązania pomiędzy ustaleniami w projekcie a Rozporządzeniem Ministerstwa Rozwoju i Technologii w sprawie wymaganego zakresu projektu miejscowego planu zagospodarowania przestrzennego. W załączniku nr 1 do ww. dokumentu zostały zdefiniowane symbole klas przeznaczenia terenu, jednoznacznie określających funkcję obszaru. Analizowany projekt nie uwzględnia powyższej klasyfikacji</w:t>
            </w:r>
          </w:p>
        </w:tc>
        <w:tc>
          <w:tcPr>
            <w:tcW w:w="4837" w:type="dxa"/>
            <w:tcBorders>
              <w:top w:val="nil"/>
              <w:left w:val="nil"/>
              <w:bottom w:val="single" w:sz="4" w:space="0" w:color="auto"/>
              <w:right w:val="single" w:sz="4" w:space="0" w:color="auto"/>
            </w:tcBorders>
            <w:shd w:val="clear" w:color="auto" w:fill="auto"/>
            <w:hideMark/>
          </w:tcPr>
          <w:p w14:paraId="00BA361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Stworzenie „Wydzielenie MPZP” jako podtypu „Wydzielenie Planistyczne”. Dodanie atrybutu „symbol MPZP” z dziedziną definiowaną przez listę kodową „Symbol klasy przeznaczenia terenu”. Nadanie atrybutowi liczności: [1..*]</w:t>
            </w:r>
            <w:r w:rsidRPr="00AA4CD3">
              <w:rPr>
                <w:rFonts w:ascii="Calibri" w:eastAsia="Times New Roman" w:hAnsi="Calibri" w:cs="Calibri"/>
                <w:color w:val="000000"/>
                <w:kern w:val="0"/>
                <w:sz w:val="20"/>
                <w:szCs w:val="20"/>
                <w:lang w:eastAsia="pl-PL"/>
                <w14:ligatures w14:val="none"/>
              </w:rPr>
              <w:br/>
              <w:t>Stworzenie listy kodowej „Symbol klasy przeznaczenia terenu” z wartościami na podstawie wartości w kolumnach „symbol klasy przeznaczenia terenu” z poziomu 1, 2 i 3; tabela nr 1 w załączniku nr 1 do Rozporządzenia Ministra Rozwoju i Technologii z dnia 17 grudnia 2021r.</w:t>
            </w:r>
          </w:p>
        </w:tc>
        <w:tc>
          <w:tcPr>
            <w:tcW w:w="6319" w:type="dxa"/>
            <w:tcBorders>
              <w:top w:val="nil"/>
              <w:left w:val="nil"/>
              <w:bottom w:val="single" w:sz="4" w:space="0" w:color="auto"/>
              <w:right w:val="single" w:sz="4" w:space="0" w:color="auto"/>
            </w:tcBorders>
            <w:shd w:val="clear" w:color="auto" w:fill="auto"/>
            <w:hideMark/>
          </w:tcPr>
          <w:p w14:paraId="02B9430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Obecne brzmienie rozporządzenia nie dotyczy rozszerzonego zakresu wynikającego z art. 67a ust. 3b ustawy, tj. planów miejscowych. </w:t>
            </w:r>
          </w:p>
        </w:tc>
      </w:tr>
      <w:tr w:rsidR="00AA4CD3" w:rsidRPr="00AA4CD3" w14:paraId="40E70546" w14:textId="77777777" w:rsidTr="003B5793">
        <w:trPr>
          <w:trHeight w:val="2805"/>
        </w:trPr>
        <w:tc>
          <w:tcPr>
            <w:tcW w:w="386" w:type="dxa"/>
            <w:tcBorders>
              <w:top w:val="nil"/>
              <w:left w:val="single" w:sz="4" w:space="0" w:color="auto"/>
              <w:bottom w:val="single" w:sz="4" w:space="0" w:color="auto"/>
              <w:right w:val="single" w:sz="4" w:space="0" w:color="auto"/>
            </w:tcBorders>
            <w:shd w:val="clear" w:color="auto" w:fill="auto"/>
            <w:hideMark/>
          </w:tcPr>
          <w:p w14:paraId="695D918F" w14:textId="454D390F"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5</w:t>
            </w:r>
          </w:p>
        </w:tc>
        <w:tc>
          <w:tcPr>
            <w:tcW w:w="1395" w:type="dxa"/>
            <w:tcBorders>
              <w:top w:val="nil"/>
              <w:left w:val="nil"/>
              <w:bottom w:val="single" w:sz="4" w:space="0" w:color="auto"/>
              <w:right w:val="single" w:sz="4" w:space="0" w:color="auto"/>
            </w:tcBorders>
            <w:shd w:val="clear" w:color="auto" w:fill="auto"/>
            <w:hideMark/>
          </w:tcPr>
          <w:p w14:paraId="45A60F5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noWrap/>
            <w:vAlign w:val="bottom"/>
            <w:hideMark/>
          </w:tcPr>
          <w:p w14:paraId="6048A311" w14:textId="07AE93D8" w:rsid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Rozporządzenie</w:t>
            </w:r>
          </w:p>
          <w:p w14:paraId="111C9DA0" w14:textId="77777777" w:rsidR="00AA4CD3" w:rsidRDefault="00AA4CD3" w:rsidP="00AA4CD3">
            <w:pPr>
              <w:spacing w:after="0" w:line="240" w:lineRule="auto"/>
              <w:rPr>
                <w:rFonts w:ascii="Calibri" w:eastAsia="Times New Roman" w:hAnsi="Calibri" w:cs="Calibri"/>
                <w:color w:val="000000"/>
                <w:kern w:val="0"/>
                <w:sz w:val="20"/>
                <w:szCs w:val="20"/>
                <w:lang w:eastAsia="pl-PL"/>
                <w14:ligatures w14:val="none"/>
              </w:rPr>
            </w:pPr>
          </w:p>
          <w:p w14:paraId="7F8CD35A" w14:textId="77777777" w:rsidR="00AA4CD3" w:rsidRDefault="00AA4CD3" w:rsidP="00AA4CD3">
            <w:pPr>
              <w:spacing w:after="0" w:line="240" w:lineRule="auto"/>
              <w:rPr>
                <w:rFonts w:ascii="Calibri" w:eastAsia="Times New Roman" w:hAnsi="Calibri" w:cs="Calibri"/>
                <w:color w:val="000000"/>
                <w:kern w:val="0"/>
                <w:sz w:val="20"/>
                <w:szCs w:val="20"/>
                <w:lang w:eastAsia="pl-PL"/>
                <w14:ligatures w14:val="none"/>
              </w:rPr>
            </w:pPr>
          </w:p>
          <w:p w14:paraId="6A501A2A"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4E5C606E"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28DBAB04"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4415C0CF"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3E4892B2"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407A8725"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7BD129B6"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29BCDBA5" w14:textId="77777777" w:rsidR="00AA4CD3" w:rsidRDefault="00AA4CD3" w:rsidP="00AA4CD3">
            <w:pPr>
              <w:spacing w:after="0" w:line="240" w:lineRule="auto"/>
              <w:rPr>
                <w:rFonts w:ascii="Arial" w:eastAsia="Times New Roman" w:hAnsi="Arial" w:cs="Arial"/>
                <w:color w:val="000000"/>
                <w:kern w:val="0"/>
                <w:sz w:val="20"/>
                <w:szCs w:val="20"/>
                <w:lang w:eastAsia="pl-PL"/>
                <w14:ligatures w14:val="none"/>
              </w:rPr>
            </w:pPr>
          </w:p>
          <w:p w14:paraId="541113C7" w14:textId="6449BB6D" w:rsidR="00AA4CD3" w:rsidRPr="00AA4CD3" w:rsidRDefault="00AA4CD3" w:rsidP="00AA4CD3">
            <w:pPr>
              <w:spacing w:after="0" w:line="240" w:lineRule="auto"/>
              <w:rPr>
                <w:rFonts w:ascii="Arial" w:eastAsia="Times New Roman" w:hAnsi="Arial" w:cs="Arial"/>
                <w:color w:val="000000"/>
                <w:kern w:val="0"/>
                <w:sz w:val="20"/>
                <w:szCs w:val="20"/>
                <w:lang w:eastAsia="pl-PL"/>
                <w14:ligatures w14:val="none"/>
              </w:rPr>
            </w:pPr>
          </w:p>
        </w:tc>
        <w:tc>
          <w:tcPr>
            <w:tcW w:w="3521" w:type="dxa"/>
            <w:tcBorders>
              <w:top w:val="nil"/>
              <w:left w:val="nil"/>
              <w:bottom w:val="single" w:sz="4" w:space="0" w:color="auto"/>
              <w:right w:val="single" w:sz="4" w:space="0" w:color="auto"/>
            </w:tcBorders>
            <w:shd w:val="clear" w:color="auto" w:fill="auto"/>
            <w:hideMark/>
          </w:tcPr>
          <w:p w14:paraId="2E30AE7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Określenie wprost ile czasu ma organ odpowiedzialny na wprowadzenie danych i ich aktualizację. Przykład –wydane jest rozstrzygnięcie nadzorcze, które unieważnia jedynie w części uchwalony plan miejscowy, np. w zakresie jednego terenu funkcjonalnego. W jakim czasie powinno się wprowadzić zmiany w tym zbiorze danych przestrzennych?</w:t>
            </w:r>
          </w:p>
        </w:tc>
        <w:tc>
          <w:tcPr>
            <w:tcW w:w="4837" w:type="dxa"/>
            <w:tcBorders>
              <w:top w:val="nil"/>
              <w:left w:val="nil"/>
              <w:bottom w:val="single" w:sz="4" w:space="0" w:color="auto"/>
              <w:right w:val="single" w:sz="4" w:space="0" w:color="auto"/>
            </w:tcBorders>
            <w:shd w:val="clear" w:color="auto" w:fill="auto"/>
            <w:hideMark/>
          </w:tcPr>
          <w:p w14:paraId="1CA281D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Dodanie zapisu do treści rozporządzenia:</w:t>
            </w:r>
            <w:r w:rsidRPr="00AA4CD3">
              <w:rPr>
                <w:rFonts w:ascii="Calibri" w:eastAsia="Times New Roman" w:hAnsi="Calibri" w:cs="Calibri"/>
                <w:color w:val="000000"/>
                <w:kern w:val="0"/>
                <w:sz w:val="20"/>
                <w:szCs w:val="20"/>
                <w:lang w:eastAsia="pl-PL"/>
                <w14:ligatures w14:val="none"/>
              </w:rPr>
              <w:br/>
              <w:t>„Aktualizacja danych przestrzennych gromadzonych w zbiorach danych przestrzennych następuje nie później niż 30 dni od przyjęcia dokumentu zmieniającego, dokumentu uchylającego lub dokumentu unieważniającego.”</w:t>
            </w:r>
          </w:p>
        </w:tc>
        <w:tc>
          <w:tcPr>
            <w:tcW w:w="6319" w:type="dxa"/>
            <w:tcBorders>
              <w:top w:val="nil"/>
              <w:left w:val="nil"/>
              <w:bottom w:val="single" w:sz="4" w:space="0" w:color="auto"/>
              <w:right w:val="single" w:sz="4" w:space="0" w:color="auto"/>
            </w:tcBorders>
            <w:shd w:val="clear" w:color="auto" w:fill="auto"/>
            <w:hideMark/>
          </w:tcPr>
          <w:p w14:paraId="215B26A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nieuwzględniona. Do końca 2025 roku obowiązuje art. 67c ust. 1. (</w:t>
            </w:r>
            <w:r w:rsidRPr="00AA4CD3">
              <w:rPr>
                <w:rFonts w:ascii="Calibri" w:eastAsia="Times New Roman" w:hAnsi="Calibri" w:cs="Calibri"/>
                <w:i/>
                <w:iCs/>
                <w:color w:val="000000"/>
                <w:kern w:val="0"/>
                <w:sz w:val="20"/>
                <w:szCs w:val="20"/>
                <w:lang w:eastAsia="pl-PL"/>
                <w14:ligatures w14:val="none"/>
              </w:rPr>
              <w:t>Organy, o których mowa w art. 67a ust. 1, tworzą i aktualizują dane przestrzenne dla aktów, o których mowa w art. 67a ust. 2, w toku prowadzonej procedury planistycznej, przy czym dane, o których mowa w art. 67a ust. 3 pkt 1 i 2, tworzone są najpóźniej w terminie 30 dni od dnia podjęcia uchwały w sprawie przystąpienia do sporządzenia danego aktu albo jego zmiany.</w:t>
            </w:r>
            <w:r w:rsidRPr="00AA4CD3">
              <w:rPr>
                <w:rFonts w:ascii="Calibri" w:eastAsia="Times New Roman" w:hAnsi="Calibri" w:cs="Calibri"/>
                <w:color w:val="000000"/>
                <w:kern w:val="0"/>
                <w:sz w:val="20"/>
                <w:szCs w:val="20"/>
                <w:lang w:eastAsia="pl-PL"/>
                <w14:ligatures w14:val="none"/>
              </w:rPr>
              <w:t xml:space="preserve">). </w:t>
            </w:r>
          </w:p>
        </w:tc>
      </w:tr>
      <w:tr w:rsidR="00AA4CD3" w:rsidRPr="00AA4CD3" w14:paraId="482BF10D" w14:textId="77777777" w:rsidTr="003B5793">
        <w:trPr>
          <w:trHeight w:val="900"/>
        </w:trPr>
        <w:tc>
          <w:tcPr>
            <w:tcW w:w="386" w:type="dxa"/>
            <w:tcBorders>
              <w:top w:val="nil"/>
              <w:left w:val="single" w:sz="4" w:space="0" w:color="auto"/>
              <w:bottom w:val="single" w:sz="4" w:space="0" w:color="auto"/>
              <w:right w:val="single" w:sz="4" w:space="0" w:color="auto"/>
            </w:tcBorders>
            <w:shd w:val="clear" w:color="auto" w:fill="auto"/>
            <w:hideMark/>
          </w:tcPr>
          <w:p w14:paraId="79C22D23" w14:textId="1ACB2CDC"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6</w:t>
            </w:r>
          </w:p>
        </w:tc>
        <w:tc>
          <w:tcPr>
            <w:tcW w:w="1395" w:type="dxa"/>
            <w:tcBorders>
              <w:top w:val="nil"/>
              <w:left w:val="nil"/>
              <w:bottom w:val="single" w:sz="4" w:space="0" w:color="auto"/>
              <w:right w:val="single" w:sz="4" w:space="0" w:color="auto"/>
            </w:tcBorders>
            <w:shd w:val="clear" w:color="auto" w:fill="auto"/>
            <w:hideMark/>
          </w:tcPr>
          <w:p w14:paraId="294A885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29B02A0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p>
        </w:tc>
        <w:tc>
          <w:tcPr>
            <w:tcW w:w="3521" w:type="dxa"/>
            <w:tcBorders>
              <w:top w:val="nil"/>
              <w:left w:val="nil"/>
              <w:bottom w:val="single" w:sz="4" w:space="0" w:color="auto"/>
              <w:right w:val="single" w:sz="4" w:space="0" w:color="auto"/>
            </w:tcBorders>
            <w:shd w:val="clear" w:color="auto" w:fill="auto"/>
            <w:hideMark/>
          </w:tcPr>
          <w:p w14:paraId="66480AE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Poprawienie literówki: „Zbiór danych przestrzennych tworzy się i prowadzi zgodnie z następującymi strukturą i zakresem”.</w:t>
            </w:r>
          </w:p>
        </w:tc>
        <w:tc>
          <w:tcPr>
            <w:tcW w:w="4837" w:type="dxa"/>
            <w:tcBorders>
              <w:top w:val="nil"/>
              <w:left w:val="nil"/>
              <w:bottom w:val="single" w:sz="4" w:space="0" w:color="auto"/>
              <w:right w:val="single" w:sz="4" w:space="0" w:color="auto"/>
            </w:tcBorders>
            <w:shd w:val="clear" w:color="auto" w:fill="auto"/>
            <w:hideMark/>
          </w:tcPr>
          <w:p w14:paraId="74D7360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Zamiana na:</w:t>
            </w:r>
            <w:r w:rsidRPr="00AA4CD3">
              <w:rPr>
                <w:rFonts w:ascii="Calibri" w:eastAsia="Times New Roman" w:hAnsi="Calibri" w:cs="Calibri"/>
                <w:color w:val="000000"/>
                <w:kern w:val="0"/>
                <w:sz w:val="20"/>
                <w:szCs w:val="20"/>
                <w:lang w:eastAsia="pl-PL"/>
                <w14:ligatures w14:val="none"/>
              </w:rPr>
              <w:br/>
              <w:t>„Zbiór danych przestrzennych tworzy się i prowadzi zgodnie z następującą strukturą i zakresem”</w:t>
            </w:r>
          </w:p>
        </w:tc>
        <w:tc>
          <w:tcPr>
            <w:tcW w:w="6319" w:type="dxa"/>
            <w:tcBorders>
              <w:top w:val="nil"/>
              <w:left w:val="nil"/>
              <w:bottom w:val="single" w:sz="4" w:space="0" w:color="auto"/>
              <w:right w:val="single" w:sz="4" w:space="0" w:color="auto"/>
            </w:tcBorders>
            <w:shd w:val="clear" w:color="auto" w:fill="auto"/>
            <w:hideMark/>
          </w:tcPr>
          <w:p w14:paraId="7F3FA86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Brzmienie nie uległo zmianie w porównaniu do pierwotnego. </w:t>
            </w:r>
          </w:p>
        </w:tc>
      </w:tr>
      <w:tr w:rsidR="00AA4CD3" w:rsidRPr="00AA4CD3" w14:paraId="0D8AA786" w14:textId="77777777" w:rsidTr="00F119E1">
        <w:trPr>
          <w:trHeight w:val="1785"/>
        </w:trPr>
        <w:tc>
          <w:tcPr>
            <w:tcW w:w="386" w:type="dxa"/>
            <w:tcBorders>
              <w:top w:val="nil"/>
              <w:left w:val="single" w:sz="4" w:space="0" w:color="auto"/>
              <w:bottom w:val="single" w:sz="4" w:space="0" w:color="auto"/>
              <w:right w:val="single" w:sz="4" w:space="0" w:color="auto"/>
            </w:tcBorders>
            <w:shd w:val="clear" w:color="auto" w:fill="auto"/>
            <w:hideMark/>
          </w:tcPr>
          <w:p w14:paraId="58CB48C7" w14:textId="349A7A1D"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7</w:t>
            </w:r>
          </w:p>
        </w:tc>
        <w:tc>
          <w:tcPr>
            <w:tcW w:w="1395" w:type="dxa"/>
            <w:tcBorders>
              <w:top w:val="nil"/>
              <w:left w:val="nil"/>
              <w:bottom w:val="single" w:sz="4" w:space="0" w:color="auto"/>
              <w:right w:val="single" w:sz="4" w:space="0" w:color="auto"/>
            </w:tcBorders>
            <w:shd w:val="clear" w:color="auto" w:fill="auto"/>
            <w:hideMark/>
          </w:tcPr>
          <w:p w14:paraId="09B3D7F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1F084DF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2.1. Typy i atrybuty obiektów przestrzennego „</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80. Rola asocjacyjna: </w:t>
            </w:r>
            <w:proofErr w:type="spellStart"/>
            <w:r w:rsidRPr="00AA4CD3">
              <w:rPr>
                <w:rFonts w:ascii="Calibri" w:eastAsia="Times New Roman" w:hAnsi="Calibri" w:cs="Calibri"/>
                <w:color w:val="000000"/>
                <w:kern w:val="0"/>
                <w:sz w:val="20"/>
                <w:szCs w:val="20"/>
                <w:lang w:eastAsia="pl-PL"/>
                <w14:ligatures w14:val="none"/>
              </w:rPr>
              <w:t>dokumentPrzystepujacy</w:t>
            </w:r>
            <w:proofErr w:type="spellEnd"/>
          </w:p>
        </w:tc>
        <w:tc>
          <w:tcPr>
            <w:tcW w:w="3521" w:type="dxa"/>
            <w:tcBorders>
              <w:top w:val="nil"/>
              <w:left w:val="nil"/>
              <w:bottom w:val="single" w:sz="4" w:space="0" w:color="auto"/>
              <w:right w:val="single" w:sz="4" w:space="0" w:color="auto"/>
            </w:tcBorders>
            <w:shd w:val="clear" w:color="auto" w:fill="auto"/>
            <w:hideMark/>
          </w:tcPr>
          <w:p w14:paraId="1CA4EA9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Definicja roli asocjacyjnej nie uwzględnia możliwości przystąpienia do sporządzenia aktu planowania przestrzennego poprzez dokument niebędący aktem prawnym. Zgodnie z art. 37cc ust. 1 i 2 ustawy po nowelizacji, „rada gminy może wyrazić zgodę na przystąpienie do sporządzenia zintegrowanego planu inwestycyjnego”, co nie jest jednoznaczne z „przyjęciem uchwały o przystąpieniu do sporządzenia”. W konsekwencji dokumentem przystępującym może stać się wniosek inwestora lub opinia Rady Gminy, żadne z których nie są aktami prawnymi.</w:t>
            </w:r>
          </w:p>
        </w:tc>
        <w:tc>
          <w:tcPr>
            <w:tcW w:w="4837" w:type="dxa"/>
            <w:tcBorders>
              <w:top w:val="nil"/>
              <w:left w:val="nil"/>
              <w:bottom w:val="single" w:sz="4" w:space="0" w:color="auto"/>
              <w:right w:val="single" w:sz="4" w:space="0" w:color="auto"/>
            </w:tcBorders>
            <w:shd w:val="clear" w:color="auto" w:fill="auto"/>
            <w:hideMark/>
          </w:tcPr>
          <w:p w14:paraId="7DC9144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Zmiana w 2.1. Typy i atrybuty obiektów przestrzennego „</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 84. Definicja: „Odniesienie do aktu prawnego rozpoczynającego procedurę (uchwała lub wniosek w przypadku ZPI) sporządzenia aktu planowania przestrzennego.</w:t>
            </w:r>
          </w:p>
        </w:tc>
        <w:tc>
          <w:tcPr>
            <w:tcW w:w="6319" w:type="dxa"/>
            <w:tcBorders>
              <w:top w:val="nil"/>
              <w:left w:val="nil"/>
              <w:bottom w:val="single" w:sz="4" w:space="0" w:color="auto"/>
              <w:right w:val="single" w:sz="4" w:space="0" w:color="auto"/>
            </w:tcBorders>
            <w:shd w:val="clear" w:color="auto" w:fill="auto"/>
            <w:hideMark/>
          </w:tcPr>
          <w:p w14:paraId="261BA4B6" w14:textId="59BA0395" w:rsidR="00AA4CD3" w:rsidRPr="00AA4CD3" w:rsidRDefault="00A1274E" w:rsidP="00AA4CD3">
            <w:pPr>
              <w:spacing w:after="0" w:line="240" w:lineRule="auto"/>
              <w:rPr>
                <w:rFonts w:ascii="Calibri" w:eastAsia="Times New Roman" w:hAnsi="Calibri" w:cs="Calibri"/>
                <w:color w:val="FF0000"/>
                <w:kern w:val="0"/>
                <w:sz w:val="20"/>
                <w:szCs w:val="20"/>
                <w:lang w:eastAsia="pl-PL"/>
                <w14:ligatures w14:val="none"/>
              </w:rPr>
            </w:pPr>
            <w:r w:rsidRPr="00F119E1">
              <w:rPr>
                <w:rFonts w:ascii="Calibri" w:eastAsia="Times New Roman" w:hAnsi="Calibri" w:cs="Calibri"/>
                <w:kern w:val="0"/>
                <w:sz w:val="20"/>
                <w:szCs w:val="20"/>
                <w:lang w:eastAsia="pl-PL"/>
                <w14:ligatures w14:val="none"/>
              </w:rPr>
              <w:t>Uwaga nieuwzględniona.</w:t>
            </w:r>
            <w:r w:rsidR="00AA4CD3" w:rsidRPr="00F119E1">
              <w:rPr>
                <w:rFonts w:ascii="Calibri" w:eastAsia="Times New Roman" w:hAnsi="Calibri" w:cs="Calibri"/>
                <w:kern w:val="0"/>
                <w:sz w:val="20"/>
                <w:szCs w:val="20"/>
                <w:lang w:eastAsia="pl-PL"/>
                <w14:ligatures w14:val="none"/>
              </w:rPr>
              <w:t xml:space="preserve"> </w:t>
            </w:r>
            <w:r w:rsidR="00013A94" w:rsidRPr="00F119E1">
              <w:rPr>
                <w:rFonts w:ascii="Calibri" w:eastAsia="Times New Roman" w:hAnsi="Calibri" w:cs="Calibri"/>
                <w:kern w:val="0"/>
                <w:sz w:val="20"/>
                <w:szCs w:val="20"/>
                <w:lang w:eastAsia="pl-PL"/>
                <w14:ligatures w14:val="none"/>
              </w:rPr>
              <w:t xml:space="preserve">Zapis jest poprawny. </w:t>
            </w:r>
          </w:p>
        </w:tc>
      </w:tr>
      <w:tr w:rsidR="00AA4CD3" w:rsidRPr="00AA4CD3" w14:paraId="690CA711" w14:textId="77777777" w:rsidTr="003B5793">
        <w:trPr>
          <w:trHeight w:val="2700"/>
        </w:trPr>
        <w:tc>
          <w:tcPr>
            <w:tcW w:w="386" w:type="dxa"/>
            <w:tcBorders>
              <w:top w:val="nil"/>
              <w:left w:val="single" w:sz="4" w:space="0" w:color="auto"/>
              <w:bottom w:val="single" w:sz="4" w:space="0" w:color="auto"/>
              <w:right w:val="single" w:sz="4" w:space="0" w:color="auto"/>
            </w:tcBorders>
            <w:shd w:val="clear" w:color="auto" w:fill="auto"/>
            <w:hideMark/>
          </w:tcPr>
          <w:p w14:paraId="1B496525" w14:textId="1B332BF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8</w:t>
            </w:r>
          </w:p>
        </w:tc>
        <w:tc>
          <w:tcPr>
            <w:tcW w:w="1395" w:type="dxa"/>
            <w:tcBorders>
              <w:top w:val="nil"/>
              <w:left w:val="nil"/>
              <w:bottom w:val="single" w:sz="4" w:space="0" w:color="auto"/>
              <w:right w:val="single" w:sz="4" w:space="0" w:color="auto"/>
            </w:tcBorders>
            <w:shd w:val="clear" w:color="auto" w:fill="auto"/>
            <w:hideMark/>
          </w:tcPr>
          <w:p w14:paraId="69BA0F6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21CD257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2.1. Typy i atrybuty obiektów przestrzennego „</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106. Rola asocjacyjna: dokument</w:t>
            </w:r>
          </w:p>
        </w:tc>
        <w:tc>
          <w:tcPr>
            <w:tcW w:w="3521" w:type="dxa"/>
            <w:tcBorders>
              <w:top w:val="nil"/>
              <w:left w:val="nil"/>
              <w:bottom w:val="single" w:sz="4" w:space="0" w:color="auto"/>
              <w:right w:val="single" w:sz="4" w:space="0" w:color="auto"/>
            </w:tcBorders>
            <w:shd w:val="clear" w:color="auto" w:fill="auto"/>
            <w:hideMark/>
          </w:tcPr>
          <w:p w14:paraId="5623185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Niepoprawne odniesienie do pozycji elementów z dziedziny „</w:t>
            </w:r>
            <w:proofErr w:type="spellStart"/>
            <w:r w:rsidRPr="00AA4CD3">
              <w:rPr>
                <w:rFonts w:ascii="Calibri" w:eastAsia="Times New Roman" w:hAnsi="Calibri" w:cs="Calibri"/>
                <w:color w:val="000000"/>
                <w:kern w:val="0"/>
                <w:sz w:val="20"/>
                <w:szCs w:val="20"/>
                <w:lang w:eastAsia="pl-PL"/>
                <w14:ligatures w14:val="none"/>
              </w:rPr>
              <w:t>DokumentFormalny</w:t>
            </w:r>
            <w:proofErr w:type="spellEnd"/>
            <w:r w:rsidRPr="00AA4CD3">
              <w:rPr>
                <w:rFonts w:ascii="Calibri" w:eastAsia="Times New Roman" w:hAnsi="Calibri" w:cs="Calibri"/>
                <w:color w:val="000000"/>
                <w:kern w:val="0"/>
                <w:sz w:val="20"/>
                <w:szCs w:val="20"/>
                <w:lang w:eastAsia="pl-PL"/>
                <w14:ligatures w14:val="none"/>
              </w:rPr>
              <w:t>” (poz. 89, 95, 101, 107, 113).</w:t>
            </w:r>
          </w:p>
        </w:tc>
        <w:tc>
          <w:tcPr>
            <w:tcW w:w="4837" w:type="dxa"/>
            <w:tcBorders>
              <w:top w:val="nil"/>
              <w:left w:val="nil"/>
              <w:bottom w:val="single" w:sz="4" w:space="0" w:color="auto"/>
              <w:right w:val="single" w:sz="4" w:space="0" w:color="auto"/>
            </w:tcBorders>
            <w:shd w:val="clear" w:color="auto" w:fill="auto"/>
            <w:hideMark/>
          </w:tcPr>
          <w:p w14:paraId="1B6A118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Poprawa odniesień do przytoczonych pozycji - (poz. 80, 85, 90, 95, 101, 111, 116)</w:t>
            </w:r>
          </w:p>
        </w:tc>
        <w:tc>
          <w:tcPr>
            <w:tcW w:w="6319" w:type="dxa"/>
            <w:tcBorders>
              <w:top w:val="nil"/>
              <w:left w:val="nil"/>
              <w:bottom w:val="single" w:sz="4" w:space="0" w:color="auto"/>
              <w:right w:val="single" w:sz="4" w:space="0" w:color="auto"/>
            </w:tcBorders>
            <w:shd w:val="clear" w:color="auto" w:fill="auto"/>
            <w:hideMark/>
          </w:tcPr>
          <w:p w14:paraId="4F2F6A4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uwzględniona.</w:t>
            </w:r>
          </w:p>
        </w:tc>
      </w:tr>
      <w:tr w:rsidR="00AA4CD3" w:rsidRPr="00AA4CD3" w14:paraId="774D3445" w14:textId="77777777" w:rsidTr="00F119E1">
        <w:trPr>
          <w:trHeight w:val="1785"/>
        </w:trPr>
        <w:tc>
          <w:tcPr>
            <w:tcW w:w="386" w:type="dxa"/>
            <w:tcBorders>
              <w:top w:val="nil"/>
              <w:left w:val="single" w:sz="4" w:space="0" w:color="auto"/>
              <w:bottom w:val="single" w:sz="4" w:space="0" w:color="auto"/>
              <w:right w:val="single" w:sz="4" w:space="0" w:color="auto"/>
            </w:tcBorders>
            <w:shd w:val="clear" w:color="auto" w:fill="auto"/>
            <w:hideMark/>
          </w:tcPr>
          <w:p w14:paraId="25721463" w14:textId="07E2026C"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9</w:t>
            </w:r>
          </w:p>
        </w:tc>
        <w:tc>
          <w:tcPr>
            <w:tcW w:w="1395" w:type="dxa"/>
            <w:tcBorders>
              <w:top w:val="nil"/>
              <w:left w:val="nil"/>
              <w:bottom w:val="single" w:sz="4" w:space="0" w:color="auto"/>
              <w:right w:val="single" w:sz="4" w:space="0" w:color="auto"/>
            </w:tcBorders>
            <w:shd w:val="clear" w:color="auto" w:fill="auto"/>
            <w:hideMark/>
          </w:tcPr>
          <w:p w14:paraId="2484F24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7968C9C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2.3. Typy i atrybuty obiektu przestrzennego „</w:t>
            </w:r>
            <w:proofErr w:type="spellStart"/>
            <w:r w:rsidRPr="00AA4CD3">
              <w:rPr>
                <w:rFonts w:ascii="Calibri" w:eastAsia="Times New Roman" w:hAnsi="Calibri" w:cs="Calibri"/>
                <w:color w:val="000000"/>
                <w:kern w:val="0"/>
                <w:sz w:val="20"/>
                <w:szCs w:val="20"/>
                <w:lang w:eastAsia="pl-PL"/>
                <w14:ligatures w14:val="none"/>
              </w:rPr>
              <w:t>DokumentFormalny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40. Atrybut: </w:t>
            </w:r>
            <w:proofErr w:type="spellStart"/>
            <w:r w:rsidRPr="00AA4CD3">
              <w:rPr>
                <w:rFonts w:ascii="Calibri" w:eastAsia="Times New Roman" w:hAnsi="Calibri" w:cs="Calibri"/>
                <w:color w:val="000000"/>
                <w:kern w:val="0"/>
                <w:sz w:val="20"/>
                <w:szCs w:val="20"/>
                <w:lang w:eastAsia="pl-PL"/>
                <w14:ligatures w14:val="none"/>
              </w:rPr>
              <w:t>organUstanawiajacy</w:t>
            </w:r>
            <w:proofErr w:type="spellEnd"/>
            <w:r w:rsidRPr="00AA4CD3">
              <w:rPr>
                <w:rFonts w:ascii="Calibri" w:eastAsia="Times New Roman" w:hAnsi="Calibri" w:cs="Calibri"/>
                <w:color w:val="000000"/>
                <w:kern w:val="0"/>
                <w:sz w:val="20"/>
                <w:szCs w:val="20"/>
                <w:lang w:eastAsia="pl-PL"/>
                <w14:ligatures w14:val="none"/>
              </w:rPr>
              <w:br/>
              <w:t>43. Liczność</w:t>
            </w:r>
          </w:p>
        </w:tc>
        <w:tc>
          <w:tcPr>
            <w:tcW w:w="3521" w:type="dxa"/>
            <w:tcBorders>
              <w:top w:val="nil"/>
              <w:left w:val="nil"/>
              <w:bottom w:val="single" w:sz="4" w:space="0" w:color="auto"/>
              <w:right w:val="single" w:sz="4" w:space="0" w:color="auto"/>
            </w:tcBorders>
            <w:shd w:val="clear" w:color="auto" w:fill="auto"/>
            <w:hideMark/>
          </w:tcPr>
          <w:p w14:paraId="4412AA9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Liczność [0…1] oznacza możliwość uchwalenia dokumentu bez określonego organu ustanawiającego. W całej procedurze sporządzania aktu planowania przestrzennego określony jest jednak organ odpowiedzialny za przygotowany dokument.</w:t>
            </w:r>
          </w:p>
        </w:tc>
        <w:tc>
          <w:tcPr>
            <w:tcW w:w="4837" w:type="dxa"/>
            <w:tcBorders>
              <w:top w:val="nil"/>
              <w:left w:val="nil"/>
              <w:bottom w:val="single" w:sz="4" w:space="0" w:color="auto"/>
              <w:right w:val="single" w:sz="4" w:space="0" w:color="auto"/>
            </w:tcBorders>
            <w:shd w:val="clear" w:color="auto" w:fill="auto"/>
            <w:hideMark/>
          </w:tcPr>
          <w:p w14:paraId="1B26688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Zmiana liczności na [1], tak aby wpisanie organu ustanawiającego było obligatoryjne.</w:t>
            </w:r>
          </w:p>
        </w:tc>
        <w:tc>
          <w:tcPr>
            <w:tcW w:w="6319" w:type="dxa"/>
            <w:tcBorders>
              <w:top w:val="nil"/>
              <w:left w:val="nil"/>
              <w:bottom w:val="single" w:sz="4" w:space="0" w:color="auto"/>
              <w:right w:val="single" w:sz="4" w:space="0" w:color="auto"/>
            </w:tcBorders>
            <w:shd w:val="clear" w:color="auto" w:fill="auto"/>
            <w:hideMark/>
          </w:tcPr>
          <w:p w14:paraId="2B83B897" w14:textId="244F9E3C"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nieuwzględniona, nie wszystkie dokumenty formalne są stanowione przez organ</w:t>
            </w:r>
            <w:r w:rsidR="00013A94">
              <w:rPr>
                <w:rFonts w:ascii="Calibri" w:eastAsia="Times New Roman" w:hAnsi="Calibri" w:cs="Calibri"/>
                <w:kern w:val="0"/>
                <w:sz w:val="20"/>
                <w:szCs w:val="20"/>
                <w:lang w:eastAsia="pl-PL"/>
                <w14:ligatures w14:val="none"/>
              </w:rPr>
              <w:t xml:space="preserve"> –</w:t>
            </w:r>
            <w:r w:rsidRPr="00AA4CD3">
              <w:rPr>
                <w:rFonts w:ascii="Calibri" w:eastAsia="Times New Roman" w:hAnsi="Calibri" w:cs="Calibri"/>
                <w:kern w:val="0"/>
                <w:sz w:val="20"/>
                <w:szCs w:val="20"/>
                <w:lang w:eastAsia="pl-PL"/>
                <w14:ligatures w14:val="none"/>
              </w:rPr>
              <w:t xml:space="preserve"> opracowanie </w:t>
            </w:r>
            <w:proofErr w:type="spellStart"/>
            <w:r w:rsidRPr="00AA4CD3">
              <w:rPr>
                <w:rFonts w:ascii="Calibri" w:eastAsia="Times New Roman" w:hAnsi="Calibri" w:cs="Calibri"/>
                <w:kern w:val="0"/>
                <w:sz w:val="20"/>
                <w:szCs w:val="20"/>
                <w:lang w:eastAsia="pl-PL"/>
                <w14:ligatures w14:val="none"/>
              </w:rPr>
              <w:t>ekofizjograficzne</w:t>
            </w:r>
            <w:proofErr w:type="spellEnd"/>
            <w:r w:rsidRPr="00AA4CD3">
              <w:rPr>
                <w:rFonts w:ascii="Calibri" w:eastAsia="Times New Roman" w:hAnsi="Calibri" w:cs="Calibri"/>
                <w:kern w:val="0"/>
                <w:sz w:val="20"/>
                <w:szCs w:val="20"/>
                <w:lang w:eastAsia="pl-PL"/>
                <w14:ligatures w14:val="none"/>
              </w:rPr>
              <w:t>.</w:t>
            </w:r>
          </w:p>
        </w:tc>
      </w:tr>
      <w:tr w:rsidR="00AA4CD3" w:rsidRPr="00AA4CD3" w14:paraId="5DFF8473" w14:textId="77777777" w:rsidTr="003B5793">
        <w:trPr>
          <w:trHeight w:val="2250"/>
        </w:trPr>
        <w:tc>
          <w:tcPr>
            <w:tcW w:w="386" w:type="dxa"/>
            <w:tcBorders>
              <w:top w:val="nil"/>
              <w:left w:val="single" w:sz="4" w:space="0" w:color="auto"/>
              <w:bottom w:val="single" w:sz="4" w:space="0" w:color="auto"/>
              <w:right w:val="single" w:sz="4" w:space="0" w:color="auto"/>
            </w:tcBorders>
            <w:shd w:val="clear" w:color="auto" w:fill="auto"/>
            <w:hideMark/>
          </w:tcPr>
          <w:p w14:paraId="67DB3CD7" w14:textId="5D3786FB"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10</w:t>
            </w:r>
          </w:p>
        </w:tc>
        <w:tc>
          <w:tcPr>
            <w:tcW w:w="1395" w:type="dxa"/>
            <w:tcBorders>
              <w:top w:val="nil"/>
              <w:left w:val="nil"/>
              <w:bottom w:val="single" w:sz="4" w:space="0" w:color="auto"/>
              <w:right w:val="single" w:sz="4" w:space="0" w:color="auto"/>
            </w:tcBorders>
            <w:shd w:val="clear" w:color="auto" w:fill="auto"/>
            <w:hideMark/>
          </w:tcPr>
          <w:p w14:paraId="60B9F50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7EE4E03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2.3. Typy i atrybuty obiektu przestrzennego „</w:t>
            </w:r>
            <w:proofErr w:type="spellStart"/>
            <w:r w:rsidRPr="00AA4CD3">
              <w:rPr>
                <w:rFonts w:ascii="Calibri" w:eastAsia="Times New Roman" w:hAnsi="Calibri" w:cs="Calibri"/>
                <w:color w:val="000000"/>
                <w:kern w:val="0"/>
                <w:sz w:val="20"/>
                <w:szCs w:val="20"/>
                <w:lang w:eastAsia="pl-PL"/>
                <w14:ligatures w14:val="none"/>
              </w:rPr>
              <w:t>DokumentFormalny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85. Ograniczenie: </w:t>
            </w:r>
            <w:proofErr w:type="spellStart"/>
            <w:r w:rsidRPr="00AA4CD3">
              <w:rPr>
                <w:rFonts w:ascii="Calibri" w:eastAsia="Times New Roman" w:hAnsi="Calibri" w:cs="Calibri"/>
                <w:color w:val="000000"/>
                <w:kern w:val="0"/>
                <w:sz w:val="20"/>
                <w:szCs w:val="20"/>
                <w:lang w:eastAsia="pl-PL"/>
                <w14:ligatures w14:val="none"/>
              </w:rPr>
              <w:t>skutekPrawny</w:t>
            </w:r>
            <w:proofErr w:type="spellEnd"/>
          </w:p>
        </w:tc>
        <w:tc>
          <w:tcPr>
            <w:tcW w:w="3521" w:type="dxa"/>
            <w:tcBorders>
              <w:top w:val="nil"/>
              <w:left w:val="nil"/>
              <w:bottom w:val="single" w:sz="4" w:space="0" w:color="auto"/>
              <w:right w:val="single" w:sz="4" w:space="0" w:color="auto"/>
            </w:tcBorders>
            <w:shd w:val="clear" w:color="auto" w:fill="auto"/>
            <w:hideMark/>
          </w:tcPr>
          <w:p w14:paraId="2D7A1FC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 OCL określającego skutek prawny.</w:t>
            </w:r>
          </w:p>
        </w:tc>
        <w:tc>
          <w:tcPr>
            <w:tcW w:w="4837" w:type="dxa"/>
            <w:tcBorders>
              <w:top w:val="nil"/>
              <w:left w:val="nil"/>
              <w:bottom w:val="single" w:sz="4" w:space="0" w:color="auto"/>
              <w:right w:val="single" w:sz="4" w:space="0" w:color="auto"/>
            </w:tcBorders>
            <w:shd w:val="clear" w:color="auto" w:fill="auto"/>
            <w:hideMark/>
          </w:tcPr>
          <w:p w14:paraId="4121FCE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Uzupełnienie OCL.</w:t>
            </w:r>
          </w:p>
        </w:tc>
        <w:tc>
          <w:tcPr>
            <w:tcW w:w="6319" w:type="dxa"/>
            <w:tcBorders>
              <w:top w:val="nil"/>
              <w:left w:val="nil"/>
              <w:bottom w:val="single" w:sz="4" w:space="0" w:color="auto"/>
              <w:right w:val="single" w:sz="4" w:space="0" w:color="auto"/>
            </w:tcBorders>
            <w:shd w:val="clear" w:color="auto" w:fill="auto"/>
            <w:hideMark/>
          </w:tcPr>
          <w:p w14:paraId="4FF0A53A" w14:textId="5791FF1A" w:rsidR="00AA4CD3" w:rsidRPr="00AA4CD3" w:rsidRDefault="00AA4CD3" w:rsidP="00AA4CD3">
            <w:pPr>
              <w:spacing w:after="0" w:line="240" w:lineRule="auto"/>
              <w:rPr>
                <w:rFonts w:ascii="Calibri" w:eastAsia="Times New Roman" w:hAnsi="Calibri" w:cs="Calibri"/>
                <w:color w:val="4472C4"/>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Uwaga </w:t>
            </w:r>
            <w:r w:rsidR="006D64CB" w:rsidRPr="00AA4CD3">
              <w:rPr>
                <w:rFonts w:ascii="Calibri" w:eastAsia="Times New Roman" w:hAnsi="Calibri" w:cs="Calibri"/>
                <w:kern w:val="0"/>
                <w:sz w:val="20"/>
                <w:szCs w:val="20"/>
                <w:lang w:eastAsia="pl-PL"/>
                <w14:ligatures w14:val="none"/>
              </w:rPr>
              <w:t>nieuwzględniona</w:t>
            </w:r>
            <w:r w:rsidRPr="00AA4CD3">
              <w:rPr>
                <w:rFonts w:ascii="Calibri" w:eastAsia="Times New Roman" w:hAnsi="Calibri" w:cs="Calibri"/>
                <w:kern w:val="0"/>
                <w:sz w:val="20"/>
                <w:szCs w:val="20"/>
                <w:lang w:eastAsia="pl-PL"/>
                <w14:ligatures w14:val="none"/>
              </w:rPr>
              <w:t xml:space="preserve">. </w:t>
            </w:r>
            <w:r w:rsidR="00FD0826" w:rsidRPr="00FD0826">
              <w:rPr>
                <w:rFonts w:ascii="Calibri" w:eastAsia="Times New Roman" w:hAnsi="Calibri" w:cs="Calibri"/>
                <w:kern w:val="0"/>
                <w:sz w:val="20"/>
                <w:szCs w:val="20"/>
                <w:lang w:eastAsia="pl-PL"/>
                <w14:ligatures w14:val="none"/>
              </w:rPr>
              <w:t xml:space="preserve">Nie </w:t>
            </w:r>
            <w:r w:rsidR="00FD0826">
              <w:rPr>
                <w:rFonts w:ascii="Calibri" w:eastAsia="Times New Roman" w:hAnsi="Calibri" w:cs="Calibri"/>
                <w:kern w:val="0"/>
                <w:sz w:val="20"/>
                <w:szCs w:val="20"/>
                <w:lang w:eastAsia="pl-PL"/>
                <w14:ligatures w14:val="none"/>
              </w:rPr>
              <w:t xml:space="preserve">ma możliwości </w:t>
            </w:r>
            <w:r w:rsidR="00FD0826" w:rsidRPr="00FD0826">
              <w:rPr>
                <w:rFonts w:ascii="Calibri" w:eastAsia="Times New Roman" w:hAnsi="Calibri" w:cs="Calibri"/>
                <w:kern w:val="0"/>
                <w:sz w:val="20"/>
                <w:szCs w:val="20"/>
                <w:lang w:eastAsia="pl-PL"/>
                <w14:ligatures w14:val="none"/>
              </w:rPr>
              <w:t>zapisania OCL dla tego warunku.</w:t>
            </w:r>
          </w:p>
        </w:tc>
      </w:tr>
      <w:tr w:rsidR="00AA4CD3" w:rsidRPr="00AA4CD3" w14:paraId="40A39EEA" w14:textId="77777777" w:rsidTr="003B5793">
        <w:trPr>
          <w:trHeight w:val="3480"/>
        </w:trPr>
        <w:tc>
          <w:tcPr>
            <w:tcW w:w="386" w:type="dxa"/>
            <w:tcBorders>
              <w:top w:val="nil"/>
              <w:left w:val="single" w:sz="4" w:space="0" w:color="auto"/>
              <w:bottom w:val="single" w:sz="4" w:space="0" w:color="auto"/>
              <w:right w:val="single" w:sz="4" w:space="0" w:color="auto"/>
            </w:tcBorders>
            <w:shd w:val="clear" w:color="auto" w:fill="auto"/>
            <w:hideMark/>
          </w:tcPr>
          <w:p w14:paraId="2E891C93" w14:textId="6D7E3550"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11</w:t>
            </w:r>
          </w:p>
        </w:tc>
        <w:tc>
          <w:tcPr>
            <w:tcW w:w="1395" w:type="dxa"/>
            <w:tcBorders>
              <w:top w:val="nil"/>
              <w:left w:val="nil"/>
              <w:bottom w:val="single" w:sz="4" w:space="0" w:color="auto"/>
              <w:right w:val="single" w:sz="4" w:space="0" w:color="auto"/>
            </w:tcBorders>
            <w:shd w:val="clear" w:color="auto" w:fill="auto"/>
            <w:hideMark/>
          </w:tcPr>
          <w:p w14:paraId="5D1A035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66031EF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2.6.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ObszarZabudowySrodmiejskiej</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20C8930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Brak stereotypu dla klasy </w:t>
            </w:r>
            <w:proofErr w:type="spellStart"/>
            <w:r w:rsidRPr="00AA4CD3">
              <w:rPr>
                <w:rFonts w:ascii="Calibri" w:eastAsia="Times New Roman" w:hAnsi="Calibri" w:cs="Calibri"/>
                <w:color w:val="000000"/>
                <w:kern w:val="0"/>
                <w:sz w:val="20"/>
                <w:szCs w:val="20"/>
                <w:lang w:eastAsia="pl-PL"/>
                <w14:ligatures w14:val="none"/>
              </w:rPr>
              <w:t>ObszarZabudowySrodmiejskiej</w:t>
            </w:r>
            <w:proofErr w:type="spellEnd"/>
            <w:r w:rsidRPr="00AA4CD3">
              <w:rPr>
                <w:rFonts w:ascii="Calibri" w:eastAsia="Times New Roman" w:hAnsi="Calibri" w:cs="Calibri"/>
                <w:color w:val="000000"/>
                <w:kern w:val="0"/>
                <w:sz w:val="20"/>
                <w:szCs w:val="20"/>
                <w:lang w:eastAsia="pl-PL"/>
                <w14:ligatures w14:val="none"/>
              </w:rPr>
              <w:t>.</w:t>
            </w:r>
          </w:p>
        </w:tc>
        <w:tc>
          <w:tcPr>
            <w:tcW w:w="4837" w:type="dxa"/>
            <w:tcBorders>
              <w:top w:val="nil"/>
              <w:left w:val="nil"/>
              <w:bottom w:val="single" w:sz="4" w:space="0" w:color="auto"/>
              <w:right w:val="single" w:sz="4" w:space="0" w:color="auto"/>
            </w:tcBorders>
            <w:shd w:val="clear" w:color="auto" w:fill="auto"/>
            <w:hideMark/>
          </w:tcPr>
          <w:p w14:paraId="49BE039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Uzupełnienie stereotypu: &lt;&lt;</w:t>
            </w:r>
            <w:proofErr w:type="spellStart"/>
            <w:r w:rsidRPr="00AA4CD3">
              <w:rPr>
                <w:rFonts w:ascii="Calibri" w:eastAsia="Times New Roman" w:hAnsi="Calibri" w:cs="Calibri"/>
                <w:color w:val="000000"/>
                <w:kern w:val="0"/>
                <w:sz w:val="20"/>
                <w:szCs w:val="20"/>
                <w:lang w:eastAsia="pl-PL"/>
                <w14:ligatures w14:val="none"/>
              </w:rPr>
              <w:t>FeatureType</w:t>
            </w:r>
            <w:proofErr w:type="spellEnd"/>
            <w:r w:rsidRPr="00AA4CD3">
              <w:rPr>
                <w:rFonts w:ascii="Calibri" w:eastAsia="Times New Roman" w:hAnsi="Calibri" w:cs="Calibri"/>
                <w:color w:val="000000"/>
                <w:kern w:val="0"/>
                <w:sz w:val="20"/>
                <w:szCs w:val="20"/>
                <w:lang w:eastAsia="pl-PL"/>
                <w14:ligatures w14:val="none"/>
              </w:rPr>
              <w:t>&gt;&gt;</w:t>
            </w:r>
          </w:p>
        </w:tc>
        <w:tc>
          <w:tcPr>
            <w:tcW w:w="6319" w:type="dxa"/>
            <w:tcBorders>
              <w:top w:val="nil"/>
              <w:left w:val="nil"/>
              <w:bottom w:val="single" w:sz="4" w:space="0" w:color="auto"/>
              <w:right w:val="single" w:sz="4" w:space="0" w:color="auto"/>
            </w:tcBorders>
            <w:shd w:val="clear" w:color="auto" w:fill="auto"/>
            <w:hideMark/>
          </w:tcPr>
          <w:p w14:paraId="199D3FC1" w14:textId="77777777" w:rsidR="00AA4CD3" w:rsidRPr="00AA4CD3" w:rsidRDefault="00AA4CD3" w:rsidP="00AA4CD3">
            <w:pPr>
              <w:spacing w:after="0" w:line="240" w:lineRule="auto"/>
              <w:rPr>
                <w:rFonts w:ascii="Calibri" w:eastAsia="Times New Roman" w:hAnsi="Calibri" w:cs="Calibri"/>
                <w:color w:val="4472C4"/>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uwzględniona.</w:t>
            </w:r>
          </w:p>
        </w:tc>
      </w:tr>
      <w:tr w:rsidR="00AA4CD3" w:rsidRPr="00AA4CD3" w14:paraId="283DCB38" w14:textId="77777777" w:rsidTr="00F119E1">
        <w:trPr>
          <w:trHeight w:val="6747"/>
        </w:trPr>
        <w:tc>
          <w:tcPr>
            <w:tcW w:w="386" w:type="dxa"/>
            <w:tcBorders>
              <w:top w:val="nil"/>
              <w:left w:val="single" w:sz="4" w:space="0" w:color="auto"/>
              <w:bottom w:val="single" w:sz="4" w:space="0" w:color="auto"/>
              <w:right w:val="single" w:sz="4" w:space="0" w:color="auto"/>
            </w:tcBorders>
            <w:shd w:val="clear" w:color="auto" w:fill="auto"/>
            <w:hideMark/>
          </w:tcPr>
          <w:p w14:paraId="60143BA4" w14:textId="69AC6164"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2</w:t>
            </w:r>
          </w:p>
        </w:tc>
        <w:tc>
          <w:tcPr>
            <w:tcW w:w="1395" w:type="dxa"/>
            <w:tcBorders>
              <w:top w:val="nil"/>
              <w:left w:val="nil"/>
              <w:bottom w:val="single" w:sz="4" w:space="0" w:color="auto"/>
              <w:right w:val="single" w:sz="4" w:space="0" w:color="auto"/>
            </w:tcBorders>
            <w:shd w:val="clear" w:color="auto" w:fill="auto"/>
            <w:hideMark/>
          </w:tcPr>
          <w:p w14:paraId="0340EB1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3F3AAE7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2.8.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ObszarStandarowInfrastrukturySpolecznej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11. Atrybut: </w:t>
            </w:r>
            <w:proofErr w:type="spellStart"/>
            <w:r w:rsidRPr="00AA4CD3">
              <w:rPr>
                <w:rFonts w:ascii="Calibri" w:eastAsia="Times New Roman" w:hAnsi="Calibri" w:cs="Calibri"/>
                <w:color w:val="000000"/>
                <w:kern w:val="0"/>
                <w:sz w:val="20"/>
                <w:szCs w:val="20"/>
                <w:lang w:eastAsia="pl-PL"/>
                <w14:ligatures w14:val="none"/>
              </w:rPr>
              <w:t>OdlegloscDoSzkolyPodstawowej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16. Atrybut: „</w:t>
            </w:r>
            <w:proofErr w:type="spellStart"/>
            <w:r w:rsidRPr="00AA4CD3">
              <w:rPr>
                <w:rFonts w:ascii="Calibri" w:eastAsia="Times New Roman" w:hAnsi="Calibri" w:cs="Calibri"/>
                <w:color w:val="000000"/>
                <w:kern w:val="0"/>
                <w:sz w:val="20"/>
                <w:szCs w:val="20"/>
                <w:lang w:eastAsia="pl-PL"/>
                <w14:ligatures w14:val="none"/>
              </w:rPr>
              <w:t>OdlegloscDoObszarowZieleniPublicznej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26. Atrybut: „</w:t>
            </w:r>
            <w:proofErr w:type="spellStart"/>
            <w:r w:rsidRPr="00AA4CD3">
              <w:rPr>
                <w:rFonts w:ascii="Calibri" w:eastAsia="Times New Roman" w:hAnsi="Calibri" w:cs="Calibri"/>
                <w:color w:val="000000"/>
                <w:kern w:val="0"/>
                <w:sz w:val="20"/>
                <w:szCs w:val="20"/>
                <w:lang w:eastAsia="pl-PL"/>
                <w14:ligatures w14:val="none"/>
              </w:rPr>
              <w:t>OdlegloscDoObszaruZieleniPublicznej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t>
            </w:r>
          </w:p>
        </w:tc>
        <w:tc>
          <w:tcPr>
            <w:tcW w:w="3521" w:type="dxa"/>
            <w:tcBorders>
              <w:top w:val="nil"/>
              <w:left w:val="nil"/>
              <w:bottom w:val="single" w:sz="4" w:space="0" w:color="auto"/>
              <w:right w:val="single" w:sz="4" w:space="0" w:color="auto"/>
            </w:tcBorders>
            <w:shd w:val="clear" w:color="auto" w:fill="auto"/>
            <w:hideMark/>
          </w:tcPr>
          <w:p w14:paraId="4943A06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Definicje odległości są nieprecyzyjne. Zgodnie z ustawą, odległość jest mierzona od granicy działki do granicy obszaru zieleni publicznej/budynku szkoły podstawowej itd. „liczonej jako droga dojścia ogólnodostępną trasą dla pieszych”. Bez tego wyróżnienia, można zinterpretować zapis jako miarę odległości w linii prostej, co jest niezgodne z ustawą i znacząco wpływa na rzeczywistą dostępność do infrastruktury.</w:t>
            </w:r>
          </w:p>
        </w:tc>
        <w:tc>
          <w:tcPr>
            <w:tcW w:w="4837" w:type="dxa"/>
            <w:tcBorders>
              <w:top w:val="nil"/>
              <w:left w:val="nil"/>
              <w:bottom w:val="single" w:sz="4" w:space="0" w:color="auto"/>
              <w:right w:val="single" w:sz="4" w:space="0" w:color="auto"/>
            </w:tcBorders>
            <w:shd w:val="clear" w:color="auto" w:fill="auto"/>
            <w:hideMark/>
          </w:tcPr>
          <w:p w14:paraId="426EABA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Uzupełnienie definicji wszystkich atrybutów odległości w 2.8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ObszarStandarowInfrastrukturySpolecznej</w:t>
            </w:r>
            <w:proofErr w:type="spellEnd"/>
            <w:r w:rsidRPr="00AA4CD3">
              <w:rPr>
                <w:rFonts w:ascii="Calibri" w:eastAsia="Times New Roman" w:hAnsi="Calibri" w:cs="Calibri"/>
                <w:color w:val="000000"/>
                <w:kern w:val="0"/>
                <w:sz w:val="20"/>
                <w:szCs w:val="20"/>
                <w:lang w:eastAsia="pl-PL"/>
                <w14:ligatures w14:val="none"/>
              </w:rPr>
              <w:t>” o wyrażenie:</w:t>
            </w:r>
            <w:r w:rsidRPr="00AA4CD3">
              <w:rPr>
                <w:rFonts w:ascii="Calibri" w:eastAsia="Times New Roman" w:hAnsi="Calibri" w:cs="Calibri"/>
                <w:color w:val="000000"/>
                <w:kern w:val="0"/>
                <w:sz w:val="20"/>
                <w:szCs w:val="20"/>
                <w:lang w:eastAsia="pl-PL"/>
                <w14:ligatures w14:val="none"/>
              </w:rPr>
              <w:br/>
              <w:t>„Odległość mierzona jako droga dojścia ogólnodostępną trasą dla pieszych”</w:t>
            </w:r>
          </w:p>
        </w:tc>
        <w:tc>
          <w:tcPr>
            <w:tcW w:w="6319" w:type="dxa"/>
            <w:tcBorders>
              <w:top w:val="nil"/>
              <w:left w:val="nil"/>
              <w:bottom w:val="single" w:sz="4" w:space="0" w:color="auto"/>
              <w:right w:val="single" w:sz="4" w:space="0" w:color="auto"/>
            </w:tcBorders>
            <w:shd w:val="clear" w:color="auto" w:fill="auto"/>
            <w:hideMark/>
          </w:tcPr>
          <w:p w14:paraId="2ABCCE29"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CC3C4A">
              <w:rPr>
                <w:rFonts w:ascii="Calibri" w:eastAsia="Times New Roman" w:hAnsi="Calibri" w:cs="Calibri"/>
                <w:kern w:val="0"/>
                <w:sz w:val="20"/>
                <w:szCs w:val="20"/>
                <w:lang w:eastAsia="pl-PL"/>
                <w14:ligatures w14:val="none"/>
              </w:rPr>
              <w:t>Uwaga częściowo nieuwzględniona. Definicje atrybutów zostały zmodyfikowane.</w:t>
            </w:r>
          </w:p>
        </w:tc>
      </w:tr>
      <w:tr w:rsidR="00AA4CD3" w:rsidRPr="00AA4CD3" w14:paraId="0BB7EE14" w14:textId="77777777" w:rsidTr="003B5793">
        <w:trPr>
          <w:trHeight w:val="3600"/>
        </w:trPr>
        <w:tc>
          <w:tcPr>
            <w:tcW w:w="386" w:type="dxa"/>
            <w:tcBorders>
              <w:top w:val="nil"/>
              <w:left w:val="single" w:sz="4" w:space="0" w:color="auto"/>
              <w:bottom w:val="single" w:sz="4" w:space="0" w:color="auto"/>
              <w:right w:val="single" w:sz="4" w:space="0" w:color="auto"/>
            </w:tcBorders>
            <w:shd w:val="clear" w:color="auto" w:fill="auto"/>
            <w:hideMark/>
          </w:tcPr>
          <w:p w14:paraId="65A9F264" w14:textId="07F89B8C"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1</w:t>
            </w:r>
            <w:r>
              <w:rPr>
                <w:rFonts w:ascii="Calibri" w:eastAsia="Times New Roman" w:hAnsi="Calibri" w:cs="Calibri"/>
                <w:color w:val="000000"/>
                <w:kern w:val="0"/>
                <w:sz w:val="20"/>
                <w:szCs w:val="20"/>
                <w:lang w:eastAsia="pl-PL"/>
                <w14:ligatures w14:val="none"/>
              </w:rPr>
              <w:t>3</w:t>
            </w:r>
          </w:p>
        </w:tc>
        <w:tc>
          <w:tcPr>
            <w:tcW w:w="1395" w:type="dxa"/>
            <w:tcBorders>
              <w:top w:val="nil"/>
              <w:left w:val="nil"/>
              <w:bottom w:val="single" w:sz="4" w:space="0" w:color="auto"/>
              <w:right w:val="single" w:sz="4" w:space="0" w:color="auto"/>
            </w:tcBorders>
            <w:shd w:val="clear" w:color="auto" w:fill="auto"/>
            <w:hideMark/>
          </w:tcPr>
          <w:p w14:paraId="43C4D85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271BC85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2.8.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ObszarStandarowInfrastrukturySpolecznej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99. Ograniczenie: </w:t>
            </w:r>
            <w:proofErr w:type="spellStart"/>
            <w:r w:rsidRPr="00AA4CD3">
              <w:rPr>
                <w:rFonts w:ascii="Calibri" w:eastAsia="Times New Roman" w:hAnsi="Calibri" w:cs="Calibri"/>
                <w:color w:val="000000"/>
                <w:kern w:val="0"/>
                <w:sz w:val="20"/>
                <w:szCs w:val="20"/>
                <w:lang w:eastAsia="pl-PL"/>
                <w14:ligatures w14:val="none"/>
              </w:rPr>
              <w:t>minLiczbaStandardow</w:t>
            </w:r>
            <w:proofErr w:type="spellEnd"/>
            <w:r w:rsidRPr="00AA4CD3">
              <w:rPr>
                <w:rFonts w:ascii="Calibri" w:eastAsia="Times New Roman" w:hAnsi="Calibri" w:cs="Calibri"/>
                <w:color w:val="000000"/>
                <w:kern w:val="0"/>
                <w:sz w:val="20"/>
                <w:szCs w:val="20"/>
                <w:lang w:eastAsia="pl-PL"/>
                <w14:ligatures w14:val="none"/>
              </w:rPr>
              <w:br/>
              <w:t>100. Język naturalny</w:t>
            </w:r>
            <w:r w:rsidRPr="00AA4CD3">
              <w:rPr>
                <w:rFonts w:ascii="Calibri" w:eastAsia="Times New Roman" w:hAnsi="Calibri" w:cs="Calibri"/>
                <w:color w:val="000000"/>
                <w:kern w:val="0"/>
                <w:sz w:val="20"/>
                <w:szCs w:val="20"/>
                <w:lang w:eastAsia="pl-PL"/>
                <w14:ligatures w14:val="none"/>
              </w:rPr>
              <w:br/>
              <w:t>101. OCL</w:t>
            </w:r>
          </w:p>
        </w:tc>
        <w:tc>
          <w:tcPr>
            <w:tcW w:w="3521" w:type="dxa"/>
            <w:tcBorders>
              <w:top w:val="nil"/>
              <w:left w:val="nil"/>
              <w:bottom w:val="single" w:sz="4" w:space="0" w:color="auto"/>
              <w:right w:val="single" w:sz="4" w:space="0" w:color="auto"/>
            </w:tcBorders>
            <w:shd w:val="clear" w:color="auto" w:fill="auto"/>
            <w:hideMark/>
          </w:tcPr>
          <w:p w14:paraId="6FE0C5E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Zapis niezgodny z ustawą. Gminne standardy dostępności infrastruktury społecznej wyznacza się zgodnie z art. 13f ust. 1-3, określającym zasady dostępu do szkoły podstawowej oraz obszarów zieleni publicznej o łącznej powierzchni nie mniejszej niż 3,0 ha oraz obszarów zieleni publicznej o łącznej powierzchni nie mniejszej niż 20 ha . Pozostałe standardy nie są obligatoryjnym ustaleniem, dlatego minimalna liczba ustaleń powinna wynosić 3.</w:t>
            </w:r>
          </w:p>
        </w:tc>
        <w:tc>
          <w:tcPr>
            <w:tcW w:w="4837" w:type="dxa"/>
            <w:tcBorders>
              <w:top w:val="nil"/>
              <w:left w:val="nil"/>
              <w:bottom w:val="single" w:sz="4" w:space="0" w:color="auto"/>
              <w:right w:val="single" w:sz="4" w:space="0" w:color="auto"/>
            </w:tcBorders>
            <w:shd w:val="clear" w:color="auto" w:fill="auto"/>
            <w:hideMark/>
          </w:tcPr>
          <w:p w14:paraId="1D163AF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Zmiana w języku naturalnym zgodnie z zapisami ustawy: </w:t>
            </w:r>
            <w:r w:rsidRPr="00AA4CD3">
              <w:rPr>
                <w:rFonts w:ascii="Calibri" w:eastAsia="Times New Roman" w:hAnsi="Calibri" w:cs="Calibri"/>
                <w:color w:val="000000"/>
                <w:kern w:val="0"/>
                <w:sz w:val="20"/>
                <w:szCs w:val="20"/>
                <w:lang w:eastAsia="pl-PL"/>
                <w14:ligatures w14:val="none"/>
              </w:rPr>
              <w:br/>
              <w:t>„Należy podać zasady zapewnienia dostępu co najmniej do szkoły podstawowej oraz obszarów zieleni publicznej o łącznej powierzchni nie mniejszej niż 3,0 ha oraz obszarów zieleni publicznej o łącznej powierzchni nie mniejszej niż 20 ha.”</w:t>
            </w:r>
            <w:r w:rsidRPr="00AA4CD3">
              <w:rPr>
                <w:rFonts w:ascii="Calibri" w:eastAsia="Times New Roman" w:hAnsi="Calibri" w:cs="Calibri"/>
                <w:color w:val="000000"/>
                <w:kern w:val="0"/>
                <w:sz w:val="20"/>
                <w:szCs w:val="20"/>
                <w:lang w:eastAsia="pl-PL"/>
                <w14:ligatures w14:val="none"/>
              </w:rPr>
              <w:br/>
              <w:t>Zmiana w OCL wyrażenia „&gt;=1” na „&gt;=3”</w:t>
            </w:r>
          </w:p>
        </w:tc>
        <w:tc>
          <w:tcPr>
            <w:tcW w:w="6319" w:type="dxa"/>
            <w:tcBorders>
              <w:top w:val="nil"/>
              <w:left w:val="nil"/>
              <w:bottom w:val="single" w:sz="4" w:space="0" w:color="auto"/>
              <w:right w:val="single" w:sz="4" w:space="0" w:color="auto"/>
            </w:tcBorders>
            <w:shd w:val="clear" w:color="auto" w:fill="auto"/>
            <w:hideMark/>
          </w:tcPr>
          <w:p w14:paraId="78E1DBB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uwzględniona. Ograniczenie występujące w zał. 1 do rozporządzenia w wierszu 99 zostanie usunięte, zapewniając pełną zgodność z brzmieniem ustawowym na podstawie liczności atrybutów. </w:t>
            </w:r>
          </w:p>
        </w:tc>
      </w:tr>
      <w:tr w:rsidR="00AA4CD3" w:rsidRPr="00AA4CD3" w14:paraId="555CF34E" w14:textId="77777777" w:rsidTr="003B5793">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2A353807" w14:textId="6767E9B0"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4</w:t>
            </w:r>
          </w:p>
        </w:tc>
        <w:tc>
          <w:tcPr>
            <w:tcW w:w="1395" w:type="dxa"/>
            <w:tcBorders>
              <w:top w:val="nil"/>
              <w:left w:val="nil"/>
              <w:bottom w:val="single" w:sz="4" w:space="0" w:color="auto"/>
              <w:right w:val="single" w:sz="4" w:space="0" w:color="auto"/>
            </w:tcBorders>
            <w:shd w:val="clear" w:color="auto" w:fill="auto"/>
            <w:hideMark/>
          </w:tcPr>
          <w:p w14:paraId="56B3385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4E7560A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2.9.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ObszarStandarowInfrastrukturySpolecznej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122. OCL</w:t>
            </w:r>
          </w:p>
        </w:tc>
        <w:tc>
          <w:tcPr>
            <w:tcW w:w="3521" w:type="dxa"/>
            <w:tcBorders>
              <w:top w:val="nil"/>
              <w:left w:val="nil"/>
              <w:bottom w:val="single" w:sz="4" w:space="0" w:color="auto"/>
              <w:right w:val="single" w:sz="4" w:space="0" w:color="auto"/>
            </w:tcBorders>
            <w:shd w:val="clear" w:color="auto" w:fill="auto"/>
            <w:hideMark/>
          </w:tcPr>
          <w:p w14:paraId="080AA31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OCL dotyczy odległości do obszarów zieleni publicznej a wpisana jest odległość do ambulatorium.</w:t>
            </w:r>
          </w:p>
        </w:tc>
        <w:tc>
          <w:tcPr>
            <w:tcW w:w="4837" w:type="dxa"/>
            <w:tcBorders>
              <w:top w:val="nil"/>
              <w:left w:val="nil"/>
              <w:bottom w:val="single" w:sz="4" w:space="0" w:color="auto"/>
              <w:right w:val="single" w:sz="4" w:space="0" w:color="auto"/>
            </w:tcBorders>
            <w:shd w:val="clear" w:color="auto" w:fill="auto"/>
            <w:hideMark/>
          </w:tcPr>
          <w:p w14:paraId="1B1F85D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Poprawienie na </w:t>
            </w:r>
            <w:proofErr w:type="spellStart"/>
            <w:r w:rsidRPr="00AA4CD3">
              <w:rPr>
                <w:rFonts w:ascii="Calibri" w:eastAsia="Times New Roman" w:hAnsi="Calibri" w:cs="Calibri"/>
                <w:color w:val="000000"/>
                <w:kern w:val="0"/>
                <w:sz w:val="20"/>
                <w:szCs w:val="20"/>
                <w:lang w:eastAsia="pl-PL"/>
                <w14:ligatures w14:val="none"/>
              </w:rPr>
              <w:t>inv:self.odlegloscDoObszarowZieleni</w:t>
            </w:r>
            <w:proofErr w:type="spellEnd"/>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Publicznej.uom.uomSymbol</w:t>
            </w:r>
            <w:proofErr w:type="spellEnd"/>
            <w:r w:rsidRPr="00AA4CD3">
              <w:rPr>
                <w:rFonts w:ascii="Calibri" w:eastAsia="Times New Roman" w:hAnsi="Calibri" w:cs="Calibri"/>
                <w:color w:val="000000"/>
                <w:kern w:val="0"/>
                <w:sz w:val="20"/>
                <w:szCs w:val="20"/>
                <w:lang w:eastAsia="pl-PL"/>
                <w14:ligatures w14:val="none"/>
              </w:rPr>
              <w:t>='m'</w:t>
            </w:r>
          </w:p>
        </w:tc>
        <w:tc>
          <w:tcPr>
            <w:tcW w:w="6319" w:type="dxa"/>
            <w:tcBorders>
              <w:top w:val="nil"/>
              <w:left w:val="nil"/>
              <w:bottom w:val="single" w:sz="4" w:space="0" w:color="auto"/>
              <w:right w:val="single" w:sz="4" w:space="0" w:color="auto"/>
            </w:tcBorders>
            <w:shd w:val="clear" w:color="auto" w:fill="auto"/>
            <w:hideMark/>
          </w:tcPr>
          <w:p w14:paraId="235D825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uwzględniona. </w:t>
            </w:r>
          </w:p>
        </w:tc>
      </w:tr>
      <w:tr w:rsidR="00AA4CD3" w:rsidRPr="00AA4CD3" w14:paraId="65CDBB8F" w14:textId="77777777" w:rsidTr="003B5793">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69EED2AC" w14:textId="546559FF"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5</w:t>
            </w:r>
          </w:p>
        </w:tc>
        <w:tc>
          <w:tcPr>
            <w:tcW w:w="1395" w:type="dxa"/>
            <w:tcBorders>
              <w:top w:val="nil"/>
              <w:left w:val="nil"/>
              <w:bottom w:val="single" w:sz="4" w:space="0" w:color="auto"/>
              <w:right w:val="single" w:sz="4" w:space="0" w:color="auto"/>
            </w:tcBorders>
            <w:shd w:val="clear" w:color="auto" w:fill="auto"/>
            <w:hideMark/>
          </w:tcPr>
          <w:p w14:paraId="0A14FA7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414FBD8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2.9. Typy i atrybuty obiektu przestrzennego „</w:t>
            </w:r>
            <w:proofErr w:type="spellStart"/>
            <w:r w:rsidRPr="00AA4CD3">
              <w:rPr>
                <w:rFonts w:ascii="Calibri" w:eastAsia="Times New Roman" w:hAnsi="Calibri" w:cs="Calibri"/>
                <w:color w:val="000000"/>
                <w:kern w:val="0"/>
                <w:sz w:val="20"/>
                <w:szCs w:val="20"/>
                <w:lang w:eastAsia="pl-PL"/>
                <w14:ligatures w14:val="none"/>
              </w:rPr>
              <w:t>ObszarStandarowInfrastrukturySpolecznej</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146. OCL</w:t>
            </w:r>
          </w:p>
        </w:tc>
        <w:tc>
          <w:tcPr>
            <w:tcW w:w="3521" w:type="dxa"/>
            <w:tcBorders>
              <w:top w:val="nil"/>
              <w:left w:val="nil"/>
              <w:bottom w:val="single" w:sz="4" w:space="0" w:color="auto"/>
              <w:right w:val="single" w:sz="4" w:space="0" w:color="auto"/>
            </w:tcBorders>
            <w:shd w:val="clear" w:color="auto" w:fill="auto"/>
            <w:hideMark/>
          </w:tcPr>
          <w:p w14:paraId="2B2702D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OCL dotyczy odległości do placówki pocztowej a wpisana jest odległość do przystanku.</w:t>
            </w:r>
          </w:p>
        </w:tc>
        <w:tc>
          <w:tcPr>
            <w:tcW w:w="4837" w:type="dxa"/>
            <w:tcBorders>
              <w:top w:val="nil"/>
              <w:left w:val="nil"/>
              <w:bottom w:val="single" w:sz="4" w:space="0" w:color="auto"/>
              <w:right w:val="single" w:sz="4" w:space="0" w:color="auto"/>
            </w:tcBorders>
            <w:shd w:val="clear" w:color="auto" w:fill="auto"/>
            <w:hideMark/>
          </w:tcPr>
          <w:p w14:paraId="12A3E1C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Poprawienie na </w:t>
            </w:r>
            <w:proofErr w:type="spellStart"/>
            <w:r w:rsidRPr="00AA4CD3">
              <w:rPr>
                <w:rFonts w:ascii="Calibri" w:eastAsia="Times New Roman" w:hAnsi="Calibri" w:cs="Calibri"/>
                <w:color w:val="000000"/>
                <w:kern w:val="0"/>
                <w:sz w:val="20"/>
                <w:szCs w:val="20"/>
                <w:lang w:eastAsia="pl-PL"/>
                <w14:ligatures w14:val="none"/>
              </w:rPr>
              <w:t>inv:self.odlegloscDoPlacowkiPocztowej</w:t>
            </w:r>
            <w:proofErr w:type="spellEnd"/>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uom.uomSymbol</w:t>
            </w:r>
            <w:proofErr w:type="spellEnd"/>
            <w:r w:rsidRPr="00AA4CD3">
              <w:rPr>
                <w:rFonts w:ascii="Calibri" w:eastAsia="Times New Roman" w:hAnsi="Calibri" w:cs="Calibri"/>
                <w:color w:val="000000"/>
                <w:kern w:val="0"/>
                <w:sz w:val="20"/>
                <w:szCs w:val="20"/>
                <w:lang w:eastAsia="pl-PL"/>
                <w14:ligatures w14:val="none"/>
              </w:rPr>
              <w:t>='m'</w:t>
            </w:r>
          </w:p>
        </w:tc>
        <w:tc>
          <w:tcPr>
            <w:tcW w:w="6319" w:type="dxa"/>
            <w:tcBorders>
              <w:top w:val="nil"/>
              <w:left w:val="nil"/>
              <w:bottom w:val="single" w:sz="4" w:space="0" w:color="auto"/>
              <w:right w:val="single" w:sz="4" w:space="0" w:color="auto"/>
            </w:tcBorders>
            <w:shd w:val="clear" w:color="auto" w:fill="auto"/>
            <w:hideMark/>
          </w:tcPr>
          <w:p w14:paraId="341A08B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uwzględniona. </w:t>
            </w:r>
          </w:p>
        </w:tc>
      </w:tr>
      <w:tr w:rsidR="00AA4CD3" w:rsidRPr="00AA4CD3" w14:paraId="7FB426E7" w14:textId="77777777" w:rsidTr="003B5793">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20A13DAF" w14:textId="25A69F06"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6</w:t>
            </w:r>
          </w:p>
        </w:tc>
        <w:tc>
          <w:tcPr>
            <w:tcW w:w="1395" w:type="dxa"/>
            <w:tcBorders>
              <w:top w:val="nil"/>
              <w:left w:val="nil"/>
              <w:bottom w:val="single" w:sz="4" w:space="0" w:color="auto"/>
              <w:right w:val="single" w:sz="4" w:space="0" w:color="auto"/>
            </w:tcBorders>
            <w:shd w:val="clear" w:color="auto" w:fill="auto"/>
            <w:hideMark/>
          </w:tcPr>
          <w:p w14:paraId="64C8292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3C0BF03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2.9. 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 xml:space="preserve">16. Atrybut: </w:t>
            </w:r>
            <w:proofErr w:type="spellStart"/>
            <w:r w:rsidRPr="00AA4CD3">
              <w:rPr>
                <w:rFonts w:ascii="Calibri" w:eastAsia="Times New Roman" w:hAnsi="Calibri" w:cs="Calibri"/>
                <w:color w:val="000000"/>
                <w:kern w:val="0"/>
                <w:sz w:val="20"/>
                <w:szCs w:val="20"/>
                <w:lang w:eastAsia="pl-PL"/>
                <w14:ligatures w14:val="none"/>
              </w:rPr>
              <w:t>profilPodstawowy</w:t>
            </w:r>
            <w:proofErr w:type="spellEnd"/>
            <w:r w:rsidRPr="00AA4CD3">
              <w:rPr>
                <w:rFonts w:ascii="Calibri" w:eastAsia="Times New Roman" w:hAnsi="Calibri" w:cs="Calibri"/>
                <w:color w:val="000000"/>
                <w:kern w:val="0"/>
                <w:sz w:val="20"/>
                <w:szCs w:val="20"/>
                <w:lang w:eastAsia="pl-PL"/>
                <w14:ligatures w14:val="none"/>
              </w:rPr>
              <w:br/>
              <w:t xml:space="preserve">21. Atrybut: </w:t>
            </w:r>
            <w:proofErr w:type="spellStart"/>
            <w:r w:rsidRPr="00AA4CD3">
              <w:rPr>
                <w:rFonts w:ascii="Calibri" w:eastAsia="Times New Roman" w:hAnsi="Calibri" w:cs="Calibri"/>
                <w:color w:val="000000"/>
                <w:kern w:val="0"/>
                <w:sz w:val="20"/>
                <w:szCs w:val="20"/>
                <w:lang w:eastAsia="pl-PL"/>
                <w14:ligatures w14:val="none"/>
              </w:rPr>
              <w:t>profilDodatkowy</w:t>
            </w:r>
            <w:proofErr w:type="spellEnd"/>
          </w:p>
        </w:tc>
        <w:tc>
          <w:tcPr>
            <w:tcW w:w="3521" w:type="dxa"/>
            <w:tcBorders>
              <w:top w:val="nil"/>
              <w:left w:val="nil"/>
              <w:bottom w:val="single" w:sz="4" w:space="0" w:color="auto"/>
              <w:right w:val="single" w:sz="4" w:space="0" w:color="auto"/>
            </w:tcBorders>
            <w:shd w:val="clear" w:color="auto" w:fill="auto"/>
            <w:hideMark/>
          </w:tcPr>
          <w:p w14:paraId="310AB59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Literówka w dziedzinie atrybutu</w:t>
            </w:r>
          </w:p>
        </w:tc>
        <w:tc>
          <w:tcPr>
            <w:tcW w:w="4837" w:type="dxa"/>
            <w:tcBorders>
              <w:top w:val="nil"/>
              <w:left w:val="nil"/>
              <w:bottom w:val="single" w:sz="4" w:space="0" w:color="auto"/>
              <w:right w:val="single" w:sz="4" w:space="0" w:color="auto"/>
            </w:tcBorders>
            <w:shd w:val="clear" w:color="auto" w:fill="auto"/>
            <w:hideMark/>
          </w:tcPr>
          <w:p w14:paraId="02E4116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Zastąpić wyrażenie: „określona przepisach wykonawczych” na „określona w przepisach wykonawczych”</w:t>
            </w:r>
          </w:p>
        </w:tc>
        <w:tc>
          <w:tcPr>
            <w:tcW w:w="6319" w:type="dxa"/>
            <w:tcBorders>
              <w:top w:val="nil"/>
              <w:left w:val="nil"/>
              <w:bottom w:val="single" w:sz="4" w:space="0" w:color="auto"/>
              <w:right w:val="single" w:sz="4" w:space="0" w:color="auto"/>
            </w:tcBorders>
            <w:shd w:val="clear" w:color="auto" w:fill="auto"/>
            <w:hideMark/>
          </w:tcPr>
          <w:p w14:paraId="027C903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uwzględniona. </w:t>
            </w:r>
          </w:p>
        </w:tc>
      </w:tr>
      <w:tr w:rsidR="00AA4CD3" w:rsidRPr="00AA4CD3" w14:paraId="3F259CB1" w14:textId="77777777" w:rsidTr="003B5793">
        <w:trPr>
          <w:trHeight w:val="2040"/>
        </w:trPr>
        <w:tc>
          <w:tcPr>
            <w:tcW w:w="386" w:type="dxa"/>
            <w:tcBorders>
              <w:top w:val="nil"/>
              <w:left w:val="single" w:sz="4" w:space="0" w:color="auto"/>
              <w:bottom w:val="single" w:sz="4" w:space="0" w:color="auto"/>
              <w:right w:val="single" w:sz="4" w:space="0" w:color="auto"/>
            </w:tcBorders>
            <w:shd w:val="clear" w:color="auto" w:fill="auto"/>
            <w:hideMark/>
          </w:tcPr>
          <w:p w14:paraId="3D4555DD" w14:textId="2B9187C4"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7</w:t>
            </w:r>
          </w:p>
        </w:tc>
        <w:tc>
          <w:tcPr>
            <w:tcW w:w="1395" w:type="dxa"/>
            <w:tcBorders>
              <w:top w:val="nil"/>
              <w:left w:val="nil"/>
              <w:bottom w:val="single" w:sz="4" w:space="0" w:color="auto"/>
              <w:right w:val="single" w:sz="4" w:space="0" w:color="auto"/>
            </w:tcBorders>
            <w:shd w:val="clear" w:color="auto" w:fill="auto"/>
            <w:hideMark/>
          </w:tcPr>
          <w:p w14:paraId="27FBCB7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62AF5EE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1</w:t>
            </w:r>
            <w:r w:rsidRPr="00AA4CD3">
              <w:rPr>
                <w:rFonts w:ascii="Calibri" w:eastAsia="Times New Roman" w:hAnsi="Calibri" w:cs="Calibri"/>
                <w:color w:val="000000"/>
                <w:kern w:val="0"/>
                <w:sz w:val="20"/>
                <w:szCs w:val="20"/>
                <w:lang w:eastAsia="pl-PL"/>
                <w14:ligatures w14:val="none"/>
              </w:rPr>
              <w:br/>
              <w:t>2.9. 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7CD8745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Zostało określone ograniczenie </w:t>
            </w:r>
            <w:proofErr w:type="spellStart"/>
            <w:r w:rsidRPr="00AA4CD3">
              <w:rPr>
                <w:rFonts w:ascii="Calibri" w:eastAsia="Times New Roman" w:hAnsi="Calibri" w:cs="Calibri"/>
                <w:color w:val="000000"/>
                <w:kern w:val="0"/>
                <w:sz w:val="20"/>
                <w:szCs w:val="20"/>
                <w:lang w:eastAsia="pl-PL"/>
                <w14:ligatures w14:val="none"/>
              </w:rPr>
              <w:t>maksUdzialPowierzchniZabudowyLimit</w:t>
            </w:r>
            <w:proofErr w:type="spellEnd"/>
            <w:r w:rsidRPr="00AA4CD3">
              <w:rPr>
                <w:rFonts w:ascii="Calibri" w:eastAsia="Times New Roman" w:hAnsi="Calibri" w:cs="Calibri"/>
                <w:color w:val="000000"/>
                <w:kern w:val="0"/>
                <w:sz w:val="20"/>
                <w:szCs w:val="20"/>
                <w:lang w:eastAsia="pl-PL"/>
                <w14:ligatures w14:val="none"/>
              </w:rPr>
              <w:t>, uniemożliwiające przekroczenie wartości 100 [%], jednak nie zastosowano analogicznego działania dla atrybutu udziału powierzchni biologicznie czynnej. Brak konsekwencji zapisów wpływa na odbieraną spójność dokumentu, szczególnie w przypadku wyznaczania tylko górnej granicy przedziału i tylko dla jednego z atrybutów</w:t>
            </w:r>
          </w:p>
        </w:tc>
        <w:tc>
          <w:tcPr>
            <w:tcW w:w="4837" w:type="dxa"/>
            <w:tcBorders>
              <w:top w:val="nil"/>
              <w:left w:val="nil"/>
              <w:bottom w:val="single" w:sz="4" w:space="0" w:color="auto"/>
              <w:right w:val="single" w:sz="4" w:space="0" w:color="auto"/>
            </w:tcBorders>
            <w:shd w:val="clear" w:color="auto" w:fill="auto"/>
            <w:hideMark/>
          </w:tcPr>
          <w:p w14:paraId="16F36BA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Dodanie ograniczenia </w:t>
            </w:r>
            <w:proofErr w:type="spellStart"/>
            <w:r w:rsidRPr="00AA4CD3">
              <w:rPr>
                <w:rFonts w:ascii="Calibri" w:eastAsia="Times New Roman" w:hAnsi="Calibri" w:cs="Calibri"/>
                <w:color w:val="000000"/>
                <w:kern w:val="0"/>
                <w:sz w:val="20"/>
                <w:szCs w:val="20"/>
                <w:lang w:eastAsia="pl-PL"/>
                <w14:ligatures w14:val="none"/>
              </w:rPr>
              <w:t>maksUdzialPowierzchniBiologicznieCzynnejLimit</w:t>
            </w:r>
            <w:proofErr w:type="spellEnd"/>
            <w:r w:rsidRPr="00AA4CD3">
              <w:rPr>
                <w:rFonts w:ascii="Calibri" w:eastAsia="Times New Roman" w:hAnsi="Calibri" w:cs="Calibri"/>
                <w:color w:val="000000"/>
                <w:kern w:val="0"/>
                <w:sz w:val="20"/>
                <w:szCs w:val="20"/>
                <w:lang w:eastAsia="pl-PL"/>
                <w14:ligatures w14:val="none"/>
              </w:rPr>
              <w:t xml:space="preserve"> z OCL o brzmieniu:</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inv</w:t>
            </w:r>
            <w:proofErr w:type="spellEnd"/>
            <w:r w:rsidRPr="00AA4CD3">
              <w:rPr>
                <w:rFonts w:ascii="Calibri" w:eastAsia="Times New Roman" w:hAnsi="Calibri" w:cs="Calibri"/>
                <w:color w:val="000000"/>
                <w:kern w:val="0"/>
                <w:sz w:val="20"/>
                <w:szCs w:val="20"/>
                <w:lang w:eastAsia="pl-PL"/>
                <w14:ligatures w14:val="none"/>
              </w:rPr>
              <w:t xml:space="preserve">: </w:t>
            </w:r>
            <w:proofErr w:type="spellStart"/>
            <w:r w:rsidRPr="00AA4CD3">
              <w:rPr>
                <w:rFonts w:ascii="Calibri" w:eastAsia="Times New Roman" w:hAnsi="Calibri" w:cs="Calibri"/>
                <w:color w:val="000000"/>
                <w:kern w:val="0"/>
                <w:sz w:val="20"/>
                <w:szCs w:val="20"/>
                <w:lang w:eastAsia="pl-PL"/>
                <w14:ligatures w14:val="none"/>
              </w:rPr>
              <w:t>self.maksUdzialPowierzchniBiologicznieCzynnej</w:t>
            </w:r>
            <w:proofErr w:type="spellEnd"/>
            <w:r w:rsidRPr="00AA4CD3">
              <w:rPr>
                <w:rFonts w:ascii="Calibri" w:eastAsia="Times New Roman" w:hAnsi="Calibri" w:cs="Calibri"/>
                <w:color w:val="000000"/>
                <w:kern w:val="0"/>
                <w:sz w:val="20"/>
                <w:szCs w:val="20"/>
                <w:lang w:eastAsia="pl-PL"/>
                <w14:ligatures w14:val="none"/>
              </w:rPr>
              <w:t>&lt;=100</w:t>
            </w:r>
          </w:p>
        </w:tc>
        <w:tc>
          <w:tcPr>
            <w:tcW w:w="6319" w:type="dxa"/>
            <w:tcBorders>
              <w:top w:val="nil"/>
              <w:left w:val="nil"/>
              <w:bottom w:val="single" w:sz="4" w:space="0" w:color="auto"/>
              <w:right w:val="single" w:sz="4" w:space="0" w:color="auto"/>
            </w:tcBorders>
            <w:shd w:val="clear" w:color="auto" w:fill="auto"/>
            <w:hideMark/>
          </w:tcPr>
          <w:p w14:paraId="13765EF5" w14:textId="428950BA" w:rsidR="00AA4CD3" w:rsidRPr="00AA4CD3" w:rsidRDefault="00AA4CD3" w:rsidP="00AA4CD3">
            <w:pPr>
              <w:spacing w:after="0" w:line="240" w:lineRule="auto"/>
              <w:rPr>
                <w:rFonts w:ascii="Calibri" w:eastAsia="Times New Roman" w:hAnsi="Calibri" w:cs="Calibri"/>
                <w:color w:val="4472C4"/>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Uwaga </w:t>
            </w:r>
            <w:r w:rsidRPr="00013A94">
              <w:rPr>
                <w:rFonts w:ascii="Calibri" w:eastAsia="Times New Roman" w:hAnsi="Calibri" w:cs="Calibri"/>
                <w:kern w:val="0"/>
                <w:sz w:val="20"/>
                <w:szCs w:val="20"/>
                <w:lang w:eastAsia="pl-PL"/>
                <w14:ligatures w14:val="none"/>
              </w:rPr>
              <w:t xml:space="preserve">uwzględniona. </w:t>
            </w:r>
            <w:r w:rsidR="00DC73BC" w:rsidRPr="00F119E1">
              <w:rPr>
                <w:rFonts w:ascii="Calibri" w:eastAsia="Times New Roman" w:hAnsi="Calibri" w:cs="Calibri"/>
                <w:kern w:val="0"/>
                <w:sz w:val="20"/>
                <w:szCs w:val="20"/>
                <w:lang w:eastAsia="pl-PL"/>
                <w14:ligatures w14:val="none"/>
              </w:rPr>
              <w:t>Zostało dodane ograniczenie z wartością uwzględniającą obowiązujące przepisy</w:t>
            </w:r>
            <w:r w:rsidR="00DC73BC" w:rsidRPr="00013A94">
              <w:rPr>
                <w:rFonts w:ascii="Calibri" w:eastAsia="Times New Roman" w:hAnsi="Calibri" w:cs="Calibri"/>
                <w:kern w:val="0"/>
                <w:sz w:val="20"/>
                <w:szCs w:val="20"/>
                <w:lang w:eastAsia="pl-PL"/>
                <w14:ligatures w14:val="none"/>
              </w:rPr>
              <w:t>.</w:t>
            </w:r>
          </w:p>
        </w:tc>
      </w:tr>
      <w:tr w:rsidR="00AA4CD3" w:rsidRPr="00AA4CD3" w14:paraId="797BBAD3" w14:textId="77777777" w:rsidTr="003B5793">
        <w:trPr>
          <w:trHeight w:val="2040"/>
        </w:trPr>
        <w:tc>
          <w:tcPr>
            <w:tcW w:w="386" w:type="dxa"/>
            <w:tcBorders>
              <w:top w:val="nil"/>
              <w:left w:val="single" w:sz="4" w:space="0" w:color="auto"/>
              <w:bottom w:val="single" w:sz="4" w:space="0" w:color="auto"/>
              <w:right w:val="single" w:sz="4" w:space="0" w:color="auto"/>
            </w:tcBorders>
            <w:shd w:val="clear" w:color="auto" w:fill="auto"/>
            <w:hideMark/>
          </w:tcPr>
          <w:p w14:paraId="20F91B47" w14:textId="37A5BB78"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8</w:t>
            </w:r>
          </w:p>
        </w:tc>
        <w:tc>
          <w:tcPr>
            <w:tcW w:w="1395" w:type="dxa"/>
            <w:tcBorders>
              <w:top w:val="nil"/>
              <w:left w:val="nil"/>
              <w:bottom w:val="single" w:sz="4" w:space="0" w:color="auto"/>
              <w:right w:val="single" w:sz="4" w:space="0" w:color="auto"/>
            </w:tcBorders>
            <w:shd w:val="clear" w:color="auto" w:fill="auto"/>
            <w:hideMark/>
          </w:tcPr>
          <w:p w14:paraId="0F9838A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5869E14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2</w:t>
            </w:r>
            <w:r w:rsidRPr="00AA4CD3">
              <w:rPr>
                <w:rFonts w:ascii="Calibri" w:eastAsia="Times New Roman" w:hAnsi="Calibri" w:cs="Calibri"/>
                <w:color w:val="000000"/>
                <w:kern w:val="0"/>
                <w:sz w:val="20"/>
                <w:szCs w:val="20"/>
                <w:lang w:eastAsia="pl-PL"/>
                <w14:ligatures w14:val="none"/>
              </w:rPr>
              <w:br/>
              <w:t>4.2 System odniesienia za pomocą współrzędnych</w:t>
            </w:r>
          </w:p>
        </w:tc>
        <w:tc>
          <w:tcPr>
            <w:tcW w:w="3521" w:type="dxa"/>
            <w:tcBorders>
              <w:top w:val="nil"/>
              <w:left w:val="nil"/>
              <w:bottom w:val="single" w:sz="4" w:space="0" w:color="auto"/>
              <w:right w:val="single" w:sz="4" w:space="0" w:color="auto"/>
            </w:tcBorders>
            <w:shd w:val="clear" w:color="auto" w:fill="auto"/>
            <w:hideMark/>
          </w:tcPr>
          <w:p w14:paraId="70F3A49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Liczność (1…*) oznaczałaby dane zapisane w co najmniej jednym układzie odniesienia. Zgodnie z § 3 ust. 4 rozporządzenia obiekty przestrzenne określa się stosując wyłącznie układ PL-2000 lub PL-1992, zależnie od skali opracowania.</w:t>
            </w:r>
            <w:r w:rsidRPr="00AA4CD3">
              <w:rPr>
                <w:rFonts w:ascii="Calibri" w:eastAsia="Times New Roman" w:hAnsi="Calibri" w:cs="Calibri"/>
                <w:color w:val="000000"/>
                <w:kern w:val="0"/>
                <w:sz w:val="20"/>
                <w:szCs w:val="20"/>
                <w:lang w:eastAsia="pl-PL"/>
                <w14:ligatures w14:val="none"/>
              </w:rPr>
              <w:br/>
              <w:t xml:space="preserve">Plany miejscowe i ich szczególne formy, studia oraz plany ogólne przygotowuje się w określonej skali odniesień zgodnie z zapisami ustawy. W PZPW mogą wystąpić schematy zbliżeń na wybrane </w:t>
            </w:r>
            <w:r w:rsidRPr="00AA4CD3">
              <w:rPr>
                <w:rFonts w:ascii="Calibri" w:eastAsia="Times New Roman" w:hAnsi="Calibri" w:cs="Calibri"/>
                <w:color w:val="000000"/>
                <w:kern w:val="0"/>
                <w:sz w:val="20"/>
                <w:szCs w:val="20"/>
                <w:lang w:eastAsia="pl-PL"/>
                <w14:ligatures w14:val="none"/>
              </w:rPr>
              <w:lastRenderedPageBreak/>
              <w:t>miejscowości, jednak nie stanowią one załączników graficznych APP. Tym samym, nie występują akty wymagające określenia więcej niż jednego układu odniesień przestrzennych.</w:t>
            </w:r>
          </w:p>
        </w:tc>
        <w:tc>
          <w:tcPr>
            <w:tcW w:w="4837" w:type="dxa"/>
            <w:tcBorders>
              <w:top w:val="nil"/>
              <w:left w:val="nil"/>
              <w:bottom w:val="single" w:sz="4" w:space="0" w:color="auto"/>
              <w:right w:val="single" w:sz="4" w:space="0" w:color="auto"/>
            </w:tcBorders>
            <w:shd w:val="clear" w:color="auto" w:fill="auto"/>
            <w:hideMark/>
          </w:tcPr>
          <w:p w14:paraId="4DFF6D6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Zastąpić liczność wartością (1)</w:t>
            </w:r>
          </w:p>
        </w:tc>
        <w:tc>
          <w:tcPr>
            <w:tcW w:w="6319" w:type="dxa"/>
            <w:tcBorders>
              <w:top w:val="nil"/>
              <w:left w:val="nil"/>
              <w:bottom w:val="single" w:sz="4" w:space="0" w:color="auto"/>
              <w:right w:val="single" w:sz="4" w:space="0" w:color="auto"/>
            </w:tcBorders>
            <w:shd w:val="clear" w:color="auto" w:fill="auto"/>
            <w:hideMark/>
          </w:tcPr>
          <w:p w14:paraId="5B1616F6" w14:textId="4692A2D5"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pierwotne brzmienie załącznika nie zostało zmodyfikowane. </w:t>
            </w:r>
            <w:r w:rsidR="00013A94">
              <w:rPr>
                <w:rFonts w:ascii="Calibri" w:eastAsia="Times New Roman" w:hAnsi="Calibri" w:cs="Calibri"/>
                <w:kern w:val="0"/>
                <w:sz w:val="20"/>
                <w:szCs w:val="20"/>
                <w:lang w:eastAsia="pl-PL"/>
                <w14:ligatures w14:val="none"/>
              </w:rPr>
              <w:t xml:space="preserve">Zapis jest poprawny. </w:t>
            </w:r>
          </w:p>
        </w:tc>
      </w:tr>
      <w:tr w:rsidR="00AA4CD3" w:rsidRPr="00AA4CD3" w14:paraId="3E7585C0" w14:textId="77777777" w:rsidTr="003B5793">
        <w:trPr>
          <w:trHeight w:val="2400"/>
        </w:trPr>
        <w:tc>
          <w:tcPr>
            <w:tcW w:w="386" w:type="dxa"/>
            <w:tcBorders>
              <w:top w:val="nil"/>
              <w:left w:val="single" w:sz="4" w:space="0" w:color="auto"/>
              <w:bottom w:val="single" w:sz="4" w:space="0" w:color="auto"/>
              <w:right w:val="single" w:sz="4" w:space="0" w:color="auto"/>
            </w:tcBorders>
            <w:shd w:val="clear" w:color="auto" w:fill="auto"/>
            <w:hideMark/>
          </w:tcPr>
          <w:p w14:paraId="1ABB1A3B" w14:textId="2FABCD05"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1</w:t>
            </w:r>
            <w:r>
              <w:rPr>
                <w:rFonts w:ascii="Calibri" w:eastAsia="Times New Roman" w:hAnsi="Calibri" w:cs="Calibri"/>
                <w:color w:val="000000"/>
                <w:kern w:val="0"/>
                <w:sz w:val="20"/>
                <w:szCs w:val="20"/>
                <w:lang w:eastAsia="pl-PL"/>
                <w14:ligatures w14:val="none"/>
              </w:rPr>
              <w:t>9</w:t>
            </w:r>
          </w:p>
        </w:tc>
        <w:tc>
          <w:tcPr>
            <w:tcW w:w="1395" w:type="dxa"/>
            <w:tcBorders>
              <w:top w:val="nil"/>
              <w:left w:val="nil"/>
              <w:bottom w:val="single" w:sz="4" w:space="0" w:color="auto"/>
              <w:right w:val="single" w:sz="4" w:space="0" w:color="auto"/>
            </w:tcBorders>
            <w:shd w:val="clear" w:color="auto" w:fill="auto"/>
            <w:hideMark/>
          </w:tcPr>
          <w:p w14:paraId="16E9FA5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2CC1148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Załącznik 2 </w:t>
            </w:r>
            <w:r w:rsidRPr="00AA4CD3">
              <w:rPr>
                <w:rFonts w:ascii="Calibri" w:eastAsia="Times New Roman" w:hAnsi="Calibri" w:cs="Calibri"/>
                <w:color w:val="000000"/>
                <w:kern w:val="0"/>
                <w:sz w:val="20"/>
                <w:szCs w:val="20"/>
                <w:lang w:eastAsia="pl-PL"/>
                <w14:ligatures w14:val="none"/>
              </w:rPr>
              <w:br/>
              <w:t>7.2 Stopień</w:t>
            </w:r>
          </w:p>
        </w:tc>
        <w:tc>
          <w:tcPr>
            <w:tcW w:w="3521" w:type="dxa"/>
            <w:tcBorders>
              <w:top w:val="nil"/>
              <w:left w:val="nil"/>
              <w:bottom w:val="single" w:sz="4" w:space="0" w:color="auto"/>
              <w:right w:val="single" w:sz="4" w:space="0" w:color="auto"/>
            </w:tcBorders>
            <w:shd w:val="clear" w:color="auto" w:fill="auto"/>
            <w:hideMark/>
          </w:tcPr>
          <w:p w14:paraId="063D8D4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Stopień zgodności Liczność (1) nie pozwala na określenie zgodności dla każdego z dokumentów wymienionych w elemencie 7.1. Podane uzasadnienie: „ &lt;liczność&gt; rozumiana w kontekście informacji o zgodności ze specyfikacją; każda wskazana specyfikacja posiada informację o zgodności” przedstawia potrzebę określenia zgodności dla każdej ze specyfikacji. Liczność (1) oznaczałaby konieczność definiowania stopnia zgodności ogólnie, dla wszystkich specyfikacji, co jest sprzeczne z intencją zawartą w uzasadnieniu. Do określenia zgodności każdej z nich, liczność musi obejmować co najmniej 4 obowiązkowe akty.</w:t>
            </w:r>
          </w:p>
        </w:tc>
        <w:tc>
          <w:tcPr>
            <w:tcW w:w="4837" w:type="dxa"/>
            <w:tcBorders>
              <w:top w:val="nil"/>
              <w:left w:val="nil"/>
              <w:bottom w:val="single" w:sz="4" w:space="0" w:color="auto"/>
              <w:right w:val="single" w:sz="4" w:space="0" w:color="auto"/>
            </w:tcBorders>
            <w:shd w:val="clear" w:color="auto" w:fill="auto"/>
            <w:hideMark/>
          </w:tcPr>
          <w:p w14:paraId="0260ED6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Zastąpić liczność wartością (4…*), analogicznie jak w elemencie 7.1</w:t>
            </w:r>
          </w:p>
        </w:tc>
        <w:tc>
          <w:tcPr>
            <w:tcW w:w="6319" w:type="dxa"/>
            <w:tcBorders>
              <w:top w:val="nil"/>
              <w:left w:val="nil"/>
              <w:bottom w:val="single" w:sz="4" w:space="0" w:color="auto"/>
              <w:right w:val="single" w:sz="4" w:space="0" w:color="auto"/>
            </w:tcBorders>
            <w:shd w:val="clear" w:color="auto" w:fill="auto"/>
            <w:hideMark/>
          </w:tcPr>
          <w:p w14:paraId="5B7F51E4" w14:textId="6A352CA5" w:rsidR="00AA4CD3" w:rsidRPr="00AA4CD3" w:rsidRDefault="00AA4CD3" w:rsidP="00AA4CD3">
            <w:pPr>
              <w:spacing w:after="0" w:line="240" w:lineRule="auto"/>
              <w:rPr>
                <w:rFonts w:ascii="Calibri" w:eastAsia="Times New Roman" w:hAnsi="Calibri" w:cs="Calibri"/>
                <w:color w:val="4472C4"/>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nieuwzględniona. Liczność 1 odnosi się do każdej wskazanej specyfikacji w sekcji 7.1, gdzie określono wymóg podania 4 specyfikacji. Ponadto liczność elementu nie uległa zmianie w porównaniu do pierwotnej treści rozporządzenia.</w:t>
            </w:r>
          </w:p>
        </w:tc>
      </w:tr>
      <w:tr w:rsidR="00AA4CD3" w:rsidRPr="00AA4CD3" w14:paraId="0C4F7A2E" w14:textId="77777777" w:rsidTr="003B5793">
        <w:trPr>
          <w:trHeight w:val="2502"/>
        </w:trPr>
        <w:tc>
          <w:tcPr>
            <w:tcW w:w="386" w:type="dxa"/>
            <w:tcBorders>
              <w:top w:val="nil"/>
              <w:left w:val="single" w:sz="4" w:space="0" w:color="auto"/>
              <w:bottom w:val="single" w:sz="4" w:space="0" w:color="auto"/>
              <w:right w:val="single" w:sz="4" w:space="0" w:color="auto"/>
            </w:tcBorders>
            <w:shd w:val="clear" w:color="auto" w:fill="auto"/>
            <w:hideMark/>
          </w:tcPr>
          <w:p w14:paraId="3D98F323" w14:textId="127221F3"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20</w:t>
            </w:r>
          </w:p>
        </w:tc>
        <w:tc>
          <w:tcPr>
            <w:tcW w:w="1395" w:type="dxa"/>
            <w:tcBorders>
              <w:top w:val="nil"/>
              <w:left w:val="nil"/>
              <w:bottom w:val="single" w:sz="4" w:space="0" w:color="auto"/>
              <w:right w:val="single" w:sz="4" w:space="0" w:color="auto"/>
            </w:tcBorders>
            <w:shd w:val="clear" w:color="auto" w:fill="auto"/>
            <w:hideMark/>
          </w:tcPr>
          <w:p w14:paraId="2FB45E2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Polska Izba Urbanistów</w:t>
            </w:r>
          </w:p>
        </w:tc>
        <w:tc>
          <w:tcPr>
            <w:tcW w:w="3736" w:type="dxa"/>
            <w:tcBorders>
              <w:top w:val="nil"/>
              <w:left w:val="nil"/>
              <w:bottom w:val="single" w:sz="4" w:space="0" w:color="auto"/>
              <w:right w:val="single" w:sz="4" w:space="0" w:color="auto"/>
            </w:tcBorders>
            <w:shd w:val="clear" w:color="auto" w:fill="auto"/>
            <w:hideMark/>
          </w:tcPr>
          <w:p w14:paraId="56B78D7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Załącznik 2 </w:t>
            </w:r>
            <w:r w:rsidRPr="00AA4CD3">
              <w:rPr>
                <w:rFonts w:ascii="Calibri" w:eastAsia="Times New Roman" w:hAnsi="Calibri" w:cs="Calibri"/>
                <w:color w:val="000000"/>
                <w:kern w:val="0"/>
                <w:sz w:val="20"/>
                <w:szCs w:val="20"/>
                <w:lang w:eastAsia="pl-PL"/>
                <w14:ligatures w14:val="none"/>
              </w:rPr>
              <w:br/>
              <w:t>8.2 Ograniczenia w publicznym dostępie</w:t>
            </w:r>
          </w:p>
        </w:tc>
        <w:tc>
          <w:tcPr>
            <w:tcW w:w="3521" w:type="dxa"/>
            <w:tcBorders>
              <w:top w:val="nil"/>
              <w:left w:val="nil"/>
              <w:bottom w:val="single" w:sz="4" w:space="0" w:color="auto"/>
              <w:right w:val="single" w:sz="4" w:space="0" w:color="auto"/>
            </w:tcBorders>
            <w:shd w:val="clear" w:color="auto" w:fill="auto"/>
            <w:hideMark/>
          </w:tcPr>
          <w:p w14:paraId="5ABA158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Podana liczność jest niezgodna z rozporządzeniem Komisji (WE) nr 1205/2008 z dnia 3 grudnia 2008 r. w sprawie wykonania dyrektywy 2007/2/WE Parlamentu Europejskiego i Rady w zakresie metadanych. W części B załącznika określona jest liczność wszystkich elementów metadanych dla zbiorów danych przestrzennych. Dla ograniczeń w publicznym dostępie określono wartość liczności na (1…*)</w:t>
            </w:r>
          </w:p>
        </w:tc>
        <w:tc>
          <w:tcPr>
            <w:tcW w:w="4837" w:type="dxa"/>
            <w:tcBorders>
              <w:top w:val="nil"/>
              <w:left w:val="nil"/>
              <w:bottom w:val="single" w:sz="4" w:space="0" w:color="auto"/>
              <w:right w:val="single" w:sz="4" w:space="0" w:color="auto"/>
            </w:tcBorders>
            <w:shd w:val="clear" w:color="auto" w:fill="auto"/>
            <w:hideMark/>
          </w:tcPr>
          <w:p w14:paraId="2FD8779E"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Zastąpić liczność wartością (1…*) zgodnie z rozporządzeniem Komisji (WE)</w:t>
            </w:r>
          </w:p>
        </w:tc>
        <w:tc>
          <w:tcPr>
            <w:tcW w:w="6319" w:type="dxa"/>
            <w:tcBorders>
              <w:top w:val="nil"/>
              <w:left w:val="nil"/>
              <w:bottom w:val="single" w:sz="4" w:space="0" w:color="auto"/>
              <w:right w:val="single" w:sz="4" w:space="0" w:color="auto"/>
            </w:tcBorders>
            <w:shd w:val="clear" w:color="auto" w:fill="auto"/>
            <w:hideMark/>
          </w:tcPr>
          <w:p w14:paraId="1E71BC3F"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nieuwzględniona. Element metadanych dla zagospodarowania przestrzennego zawsze ma tylko jedną wartość która została ściśle określona jako: Brak ograniczeń w publicznym dostępie. Ponadto liczność elementu nie uległa zmianie w porównaniu do pierwotnej treści rozporządzenia.</w:t>
            </w:r>
          </w:p>
        </w:tc>
      </w:tr>
      <w:tr w:rsidR="00AA4CD3" w:rsidRPr="00AA4CD3" w14:paraId="6BF3E851" w14:textId="77777777" w:rsidTr="003B5793">
        <w:trPr>
          <w:trHeight w:val="4290"/>
        </w:trPr>
        <w:tc>
          <w:tcPr>
            <w:tcW w:w="386" w:type="dxa"/>
            <w:tcBorders>
              <w:top w:val="nil"/>
              <w:left w:val="single" w:sz="4" w:space="0" w:color="auto"/>
              <w:bottom w:val="single" w:sz="4" w:space="0" w:color="auto"/>
              <w:right w:val="single" w:sz="4" w:space="0" w:color="auto"/>
            </w:tcBorders>
            <w:shd w:val="clear" w:color="auto" w:fill="auto"/>
            <w:hideMark/>
          </w:tcPr>
          <w:p w14:paraId="600F0084" w14:textId="646C1F77"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21</w:t>
            </w:r>
          </w:p>
        </w:tc>
        <w:tc>
          <w:tcPr>
            <w:tcW w:w="1395" w:type="dxa"/>
            <w:tcBorders>
              <w:top w:val="nil"/>
              <w:left w:val="nil"/>
              <w:bottom w:val="single" w:sz="4" w:space="0" w:color="auto"/>
              <w:right w:val="single" w:sz="4" w:space="0" w:color="auto"/>
            </w:tcBorders>
            <w:shd w:val="clear" w:color="auto" w:fill="auto"/>
            <w:hideMark/>
          </w:tcPr>
          <w:p w14:paraId="3A939E9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79D2AAF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ogólna</w:t>
            </w:r>
          </w:p>
        </w:tc>
        <w:tc>
          <w:tcPr>
            <w:tcW w:w="3521" w:type="dxa"/>
            <w:tcBorders>
              <w:top w:val="nil"/>
              <w:left w:val="nil"/>
              <w:bottom w:val="single" w:sz="4" w:space="0" w:color="auto"/>
              <w:right w:val="single" w:sz="4" w:space="0" w:color="auto"/>
            </w:tcBorders>
            <w:shd w:val="clear" w:color="auto" w:fill="auto"/>
            <w:hideMark/>
          </w:tcPr>
          <w:p w14:paraId="21F583D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Zastrzeżenia do trybu przeprowadzenia konsultacji:</w:t>
            </w:r>
            <w:r w:rsidRPr="00AA4CD3">
              <w:rPr>
                <w:rFonts w:ascii="Calibri" w:eastAsia="Times New Roman" w:hAnsi="Calibri" w:cs="Calibri"/>
                <w:color w:val="000000"/>
                <w:kern w:val="0"/>
                <w:sz w:val="20"/>
                <w:szCs w:val="20"/>
                <w:lang w:eastAsia="pl-PL"/>
                <w14:ligatures w14:val="none"/>
              </w:rPr>
              <w:br/>
              <w:t xml:space="preserve">Projekt rozporządzenia zawiera treści, które nie wynikają z przepisów </w:t>
            </w:r>
            <w:proofErr w:type="spellStart"/>
            <w:r w:rsidRPr="00AA4CD3">
              <w:rPr>
                <w:rFonts w:ascii="Calibri" w:eastAsia="Times New Roman" w:hAnsi="Calibri" w:cs="Calibri"/>
                <w:color w:val="000000"/>
                <w:kern w:val="0"/>
                <w:sz w:val="20"/>
                <w:szCs w:val="20"/>
                <w:lang w:eastAsia="pl-PL"/>
                <w14:ligatures w14:val="none"/>
              </w:rPr>
              <w:t>upizp</w:t>
            </w:r>
            <w:proofErr w:type="spellEnd"/>
            <w:r w:rsidRPr="00AA4CD3">
              <w:rPr>
                <w:rFonts w:ascii="Calibri" w:eastAsia="Times New Roman" w:hAnsi="Calibri" w:cs="Calibri"/>
                <w:color w:val="000000"/>
                <w:kern w:val="0"/>
                <w:sz w:val="20"/>
                <w:szCs w:val="20"/>
                <w:lang w:eastAsia="pl-PL"/>
                <w14:ligatures w14:val="none"/>
              </w:rPr>
              <w:t xml:space="preserve">, natomiast mają bezpośredni związek z projektem rozporządzenia w/s ustaleń planu ogólnego, które nie zostało jeszcze przekazane do konsultacji społecznych. Na powyższe wskazuje analiza wcześniejszych dostępnych wersji projektu rozporządzenia </w:t>
            </w:r>
            <w:proofErr w:type="spellStart"/>
            <w:r w:rsidRPr="00AA4CD3">
              <w:rPr>
                <w:rFonts w:ascii="Calibri" w:eastAsia="Times New Roman" w:hAnsi="Calibri" w:cs="Calibri"/>
                <w:color w:val="000000"/>
                <w:kern w:val="0"/>
                <w:sz w:val="20"/>
                <w:szCs w:val="20"/>
                <w:lang w:eastAsia="pl-PL"/>
                <w14:ligatures w14:val="none"/>
              </w:rPr>
              <w:t>ws</w:t>
            </w:r>
            <w:proofErr w:type="spellEnd"/>
            <w:r w:rsidRPr="00AA4CD3">
              <w:rPr>
                <w:rFonts w:ascii="Calibri" w:eastAsia="Times New Roman" w:hAnsi="Calibri" w:cs="Calibri"/>
                <w:color w:val="000000"/>
                <w:kern w:val="0"/>
                <w:sz w:val="20"/>
                <w:szCs w:val="20"/>
                <w:lang w:eastAsia="pl-PL"/>
                <w14:ligatures w14:val="none"/>
              </w:rPr>
              <w:t>. ustaleń planu ogólnego i jego relacji z ustawą i z rozporządzeniem konsultowanym.</w:t>
            </w:r>
            <w:r w:rsidRPr="00AA4CD3">
              <w:rPr>
                <w:rFonts w:ascii="Calibri" w:eastAsia="Times New Roman" w:hAnsi="Calibri" w:cs="Calibri"/>
                <w:color w:val="000000"/>
                <w:kern w:val="0"/>
                <w:sz w:val="20"/>
                <w:szCs w:val="20"/>
                <w:lang w:eastAsia="pl-PL"/>
                <w14:ligatures w14:val="none"/>
              </w:rPr>
              <w:br/>
              <w:t>Powyższa sytuacja uniemożliwia dokonanie pełnej oceny projektu, i sprawia, że możliwość zgłoszenia uwag jest utrudniona, a konsultacje mają charakter działania pozornego.</w:t>
            </w:r>
            <w:r w:rsidRPr="00AA4CD3">
              <w:rPr>
                <w:rFonts w:ascii="Calibri" w:eastAsia="Times New Roman" w:hAnsi="Calibri" w:cs="Calibri"/>
                <w:color w:val="000000"/>
                <w:kern w:val="0"/>
                <w:sz w:val="20"/>
                <w:szCs w:val="20"/>
                <w:lang w:eastAsia="pl-PL"/>
                <w14:ligatures w14:val="none"/>
              </w:rPr>
              <w:br/>
              <w:t xml:space="preserve">Z uwagi na powyższe uważamy, że powiązane ze sobą projekty </w:t>
            </w:r>
            <w:r w:rsidRPr="00AA4CD3">
              <w:rPr>
                <w:rFonts w:ascii="Calibri" w:eastAsia="Times New Roman" w:hAnsi="Calibri" w:cs="Calibri"/>
                <w:color w:val="000000"/>
                <w:kern w:val="0"/>
                <w:sz w:val="20"/>
                <w:szCs w:val="20"/>
                <w:lang w:eastAsia="pl-PL"/>
                <w14:ligatures w14:val="none"/>
              </w:rPr>
              <w:lastRenderedPageBreak/>
              <w:t xml:space="preserve">rozporządzeń powinny być konsultowane równocześnie, bądź w odwrotnej kolejności, tzn. najpierw rozporządzenie </w:t>
            </w:r>
            <w:proofErr w:type="spellStart"/>
            <w:r w:rsidRPr="00AA4CD3">
              <w:rPr>
                <w:rFonts w:ascii="Calibri" w:eastAsia="Times New Roman" w:hAnsi="Calibri" w:cs="Calibri"/>
                <w:color w:val="000000"/>
                <w:kern w:val="0"/>
                <w:sz w:val="20"/>
                <w:szCs w:val="20"/>
                <w:lang w:eastAsia="pl-PL"/>
                <w14:ligatures w14:val="none"/>
              </w:rPr>
              <w:t>ws</w:t>
            </w:r>
            <w:proofErr w:type="spellEnd"/>
            <w:r w:rsidRPr="00AA4CD3">
              <w:rPr>
                <w:rFonts w:ascii="Calibri" w:eastAsia="Times New Roman" w:hAnsi="Calibri" w:cs="Calibri"/>
                <w:color w:val="000000"/>
                <w:kern w:val="0"/>
                <w:sz w:val="20"/>
                <w:szCs w:val="20"/>
                <w:lang w:eastAsia="pl-PL"/>
                <w14:ligatures w14:val="none"/>
              </w:rPr>
              <w:t xml:space="preserve">. ustaleń planu ogólnego, a potem rozporządzenie </w:t>
            </w:r>
            <w:proofErr w:type="spellStart"/>
            <w:r w:rsidRPr="00AA4CD3">
              <w:rPr>
                <w:rFonts w:ascii="Calibri" w:eastAsia="Times New Roman" w:hAnsi="Calibri" w:cs="Calibri"/>
                <w:color w:val="000000"/>
                <w:kern w:val="0"/>
                <w:sz w:val="20"/>
                <w:szCs w:val="20"/>
                <w:lang w:eastAsia="pl-PL"/>
                <w14:ligatures w14:val="none"/>
              </w:rPr>
              <w:t>ws</w:t>
            </w:r>
            <w:proofErr w:type="spellEnd"/>
            <w:r w:rsidRPr="00AA4CD3">
              <w:rPr>
                <w:rFonts w:ascii="Calibri" w:eastAsia="Times New Roman" w:hAnsi="Calibri" w:cs="Calibri"/>
                <w:color w:val="000000"/>
                <w:kern w:val="0"/>
                <w:sz w:val="20"/>
                <w:szCs w:val="20"/>
                <w:lang w:eastAsia="pl-PL"/>
                <w14:ligatures w14:val="none"/>
              </w:rPr>
              <w:t>. danych przestrzennych, jako wtórne, wynikające z tamtego.</w:t>
            </w:r>
            <w:r w:rsidRPr="00AA4CD3">
              <w:rPr>
                <w:rFonts w:ascii="Calibri" w:eastAsia="Times New Roman" w:hAnsi="Calibri" w:cs="Calibri"/>
                <w:color w:val="000000"/>
                <w:kern w:val="0"/>
                <w:sz w:val="20"/>
                <w:szCs w:val="20"/>
                <w:lang w:eastAsia="pl-PL"/>
                <w14:ligatures w14:val="none"/>
              </w:rPr>
              <w:br/>
              <w:t>Odwrócenie tego porządku w naszej ocenie powinno prowadzić do powtórzenia konsultacji po ujawnieniu treści rozporządzenia podstawowego</w:t>
            </w:r>
          </w:p>
        </w:tc>
        <w:tc>
          <w:tcPr>
            <w:tcW w:w="4837" w:type="dxa"/>
            <w:tcBorders>
              <w:top w:val="nil"/>
              <w:left w:val="nil"/>
              <w:bottom w:val="single" w:sz="4" w:space="0" w:color="auto"/>
              <w:right w:val="single" w:sz="4" w:space="0" w:color="auto"/>
            </w:tcBorders>
            <w:shd w:val="clear" w:color="auto" w:fill="auto"/>
            <w:hideMark/>
          </w:tcPr>
          <w:p w14:paraId="62CFE5A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Wnosimy o ponowienie konsultacji po przedstawieniu treści rozporządzenia w sprawie ustaleń planu ogólnego.</w:t>
            </w:r>
            <w:r w:rsidRPr="00AA4CD3">
              <w:rPr>
                <w:rFonts w:ascii="Calibri" w:eastAsia="Times New Roman" w:hAnsi="Calibri" w:cs="Calibri"/>
                <w:color w:val="000000"/>
                <w:kern w:val="0"/>
                <w:sz w:val="20"/>
                <w:szCs w:val="20"/>
                <w:lang w:eastAsia="pl-PL"/>
                <w14:ligatures w14:val="none"/>
              </w:rPr>
              <w:br/>
              <w:t>Ewentualnie o pozostawienie możliwości sformułowania dodatkowych uwag po ujawnieniu treści projektu rozporządzenia w/s ustaleń planu ogólnego, jak również późniejszych zmian projektu w związku z uwagami do projektu rozporządzenia w/s ustaleń planu ogólnego.</w:t>
            </w:r>
          </w:p>
        </w:tc>
        <w:tc>
          <w:tcPr>
            <w:tcW w:w="6319" w:type="dxa"/>
            <w:tcBorders>
              <w:top w:val="nil"/>
              <w:left w:val="nil"/>
              <w:bottom w:val="single" w:sz="4" w:space="0" w:color="auto"/>
              <w:right w:val="single" w:sz="4" w:space="0" w:color="auto"/>
            </w:tcBorders>
            <w:shd w:val="clear" w:color="auto" w:fill="auto"/>
            <w:hideMark/>
          </w:tcPr>
          <w:p w14:paraId="5CA974D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Projekt  rozporządzenia dot. POG jest dostępny od 25.04.2022 roku pod adresem  https://legislacja.rcl.gov.pl/projekt/12359051/katalog/12873801#12873801 Zmiany w porównaniu do obecnego brzmienia dostępnego pod adresem https://legislacja.rcl.gov.pl/projekt/12376658 w zakresie danych przestrzennych są niewielkie (np. w zakresie ujednolicenia symboli literowych). Kolejność prac legislacyjnych wynika między innymi z konieczności prowadzenia równoległych prac w zakresie narzędzi. </w:t>
            </w:r>
          </w:p>
        </w:tc>
      </w:tr>
      <w:tr w:rsidR="00AA4CD3" w:rsidRPr="00AA4CD3" w14:paraId="4D7E6B87" w14:textId="77777777" w:rsidTr="003B5793">
        <w:trPr>
          <w:trHeight w:val="1266"/>
        </w:trPr>
        <w:tc>
          <w:tcPr>
            <w:tcW w:w="386" w:type="dxa"/>
            <w:tcBorders>
              <w:top w:val="nil"/>
              <w:left w:val="single" w:sz="4" w:space="0" w:color="auto"/>
              <w:bottom w:val="single" w:sz="4" w:space="0" w:color="auto"/>
              <w:right w:val="single" w:sz="4" w:space="0" w:color="auto"/>
            </w:tcBorders>
            <w:shd w:val="clear" w:color="auto" w:fill="auto"/>
            <w:hideMark/>
          </w:tcPr>
          <w:p w14:paraId="07245C92" w14:textId="3774522F"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22</w:t>
            </w:r>
          </w:p>
        </w:tc>
        <w:tc>
          <w:tcPr>
            <w:tcW w:w="1395" w:type="dxa"/>
            <w:tcBorders>
              <w:top w:val="nil"/>
              <w:left w:val="nil"/>
              <w:bottom w:val="single" w:sz="4" w:space="0" w:color="auto"/>
              <w:right w:val="single" w:sz="4" w:space="0" w:color="auto"/>
            </w:tcBorders>
            <w:shd w:val="clear" w:color="auto" w:fill="auto"/>
            <w:hideMark/>
          </w:tcPr>
          <w:p w14:paraId="19000B4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754DF8C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ogólna</w:t>
            </w:r>
            <w:r w:rsidRPr="00AA4CD3">
              <w:rPr>
                <w:rFonts w:ascii="Calibri" w:eastAsia="Times New Roman" w:hAnsi="Calibri" w:cs="Calibri"/>
                <w:color w:val="000000"/>
                <w:kern w:val="0"/>
                <w:sz w:val="20"/>
                <w:szCs w:val="20"/>
                <w:lang w:eastAsia="pl-PL"/>
                <w14:ligatures w14:val="none"/>
              </w:rPr>
              <w:b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4B4D7B6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Ustalenia rozporządzenia nadmiernie i bezpodstawnie zawężają możliwy zakres regulacji planistycznych, w stosunku do ustaleń ustawowych.</w:t>
            </w:r>
            <w:r w:rsidRPr="00AA4CD3">
              <w:rPr>
                <w:rFonts w:ascii="Calibri" w:eastAsia="Times New Roman" w:hAnsi="Calibri" w:cs="Calibri"/>
                <w:color w:val="000000"/>
                <w:kern w:val="0"/>
                <w:sz w:val="20"/>
                <w:szCs w:val="20"/>
                <w:lang w:eastAsia="pl-PL"/>
                <w14:ligatures w14:val="none"/>
              </w:rPr>
              <w:br/>
              <w:t>Dotyczy to w szczególności przyjętej w projekcie rozporządzenia zasady ograniczenia definiowanych parametrów/wskaźników tylko do jednej wielkości w danej strefie planistycznej – co wynika z treści projektu rozporządzenia, a nie znajduje podstaw w ustawie.</w:t>
            </w:r>
            <w:r w:rsidRPr="00AA4CD3">
              <w:rPr>
                <w:rFonts w:ascii="Calibri" w:eastAsia="Times New Roman" w:hAnsi="Calibri" w:cs="Calibri"/>
                <w:color w:val="000000"/>
                <w:kern w:val="0"/>
                <w:sz w:val="20"/>
                <w:szCs w:val="20"/>
                <w:lang w:eastAsia="pl-PL"/>
                <w14:ligatures w14:val="none"/>
              </w:rPr>
              <w:br/>
              <w:t>Powinna być możliwość określenia relacji pomiędzy profilem podstawowym a profilem dodatkowym – np. dopuszczalny maksymalny udział przedsięwzięć z zakresu profilu dodatkowego.</w:t>
            </w:r>
            <w:r w:rsidRPr="00AA4CD3">
              <w:rPr>
                <w:rFonts w:ascii="Calibri" w:eastAsia="Times New Roman" w:hAnsi="Calibri" w:cs="Calibri"/>
                <w:color w:val="000000"/>
                <w:kern w:val="0"/>
                <w:sz w:val="20"/>
                <w:szCs w:val="20"/>
                <w:lang w:eastAsia="pl-PL"/>
                <w14:ligatures w14:val="none"/>
              </w:rPr>
              <w:br/>
              <w:t>Powinna być dopuszczona możliwość określenia warunków szczególnych (np. zasady stosowania, wyjątki, odstępstwa), wyrażane poprzez wprowadzenie ustaleń tekstowych (tekst swobodny). Jak wspomniano wcześniej – ustawa nie przesądza o braku takiej możliwości, ale rozporządzenia to uniemożliwia.</w:t>
            </w:r>
            <w:r w:rsidRPr="00AA4CD3">
              <w:rPr>
                <w:rFonts w:ascii="Calibri" w:eastAsia="Times New Roman" w:hAnsi="Calibri" w:cs="Calibri"/>
                <w:color w:val="000000"/>
                <w:kern w:val="0"/>
                <w:sz w:val="20"/>
                <w:szCs w:val="20"/>
                <w:lang w:eastAsia="pl-PL"/>
                <w14:ligatures w14:val="none"/>
              </w:rPr>
              <w:br/>
              <w:t>Brak takich możliwości będzie źródłem poważnych komplikacji przy tworzeniu planu ogólnego i sporządzanych na jego podstawie planów miejscowych. Konieczna jest możliwość określenia zasad postępowania w przypadkach szczególnych, odbiegających od przyjętych standardów. Ustalenia tego typu (wyjątki, odstępstwa) stosuje się w studiach i w planach miejscowych – głównie w odniesieniu do obiektów i terenów istniejącej zabudowy.</w:t>
            </w:r>
            <w:r w:rsidRPr="00AA4CD3">
              <w:rPr>
                <w:rFonts w:ascii="Calibri" w:eastAsia="Times New Roman" w:hAnsi="Calibri" w:cs="Calibri"/>
                <w:color w:val="000000"/>
                <w:kern w:val="0"/>
                <w:sz w:val="20"/>
                <w:szCs w:val="20"/>
                <w:lang w:eastAsia="pl-PL"/>
                <w14:ligatures w14:val="none"/>
              </w:rPr>
              <w:br/>
              <w:t xml:space="preserve">Jeżeli plan ogólny takich zasad nie określi, to wprowadzenie ich do planu </w:t>
            </w:r>
            <w:r w:rsidRPr="00AA4CD3">
              <w:rPr>
                <w:rFonts w:ascii="Calibri" w:eastAsia="Times New Roman" w:hAnsi="Calibri" w:cs="Calibri"/>
                <w:color w:val="000000"/>
                <w:kern w:val="0"/>
                <w:sz w:val="20"/>
                <w:szCs w:val="20"/>
                <w:lang w:eastAsia="pl-PL"/>
                <w14:ligatures w14:val="none"/>
              </w:rPr>
              <w:lastRenderedPageBreak/>
              <w:t>miejscowego może być oceniane jako niezgodne z planem ogólnym.</w:t>
            </w:r>
          </w:p>
        </w:tc>
        <w:tc>
          <w:tcPr>
            <w:tcW w:w="4837" w:type="dxa"/>
            <w:tcBorders>
              <w:top w:val="nil"/>
              <w:left w:val="nil"/>
              <w:bottom w:val="single" w:sz="4" w:space="0" w:color="auto"/>
              <w:right w:val="single" w:sz="4" w:space="0" w:color="auto"/>
            </w:tcBorders>
            <w:shd w:val="clear" w:color="auto" w:fill="auto"/>
            <w:hideMark/>
          </w:tcPr>
          <w:p w14:paraId="7682FB9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 xml:space="preserve">Dopuszczenie szerszego zakresu regulacji, w tym określenia sytuacji szczególnych i </w:t>
            </w:r>
            <w:proofErr w:type="spellStart"/>
            <w:r w:rsidRPr="00AA4CD3">
              <w:rPr>
                <w:rFonts w:ascii="Calibri" w:eastAsia="Times New Roman" w:hAnsi="Calibri" w:cs="Calibri"/>
                <w:color w:val="000000"/>
                <w:kern w:val="0"/>
                <w:sz w:val="20"/>
                <w:szCs w:val="20"/>
                <w:lang w:eastAsia="pl-PL"/>
                <w14:ligatures w14:val="none"/>
              </w:rPr>
              <w:t>dopuszczeń</w:t>
            </w:r>
            <w:proofErr w:type="spellEnd"/>
            <w:r w:rsidRPr="00AA4CD3">
              <w:rPr>
                <w:rFonts w:ascii="Calibri" w:eastAsia="Times New Roman" w:hAnsi="Calibri" w:cs="Calibri"/>
                <w:color w:val="000000"/>
                <w:kern w:val="0"/>
                <w:sz w:val="20"/>
                <w:szCs w:val="20"/>
                <w:lang w:eastAsia="pl-PL"/>
                <w14:ligatures w14:val="none"/>
              </w:rPr>
              <w:t xml:space="preserve"> stosowania innych wartości wskaźników (np. na działce zabudowanej, gdy wskaźniki odbiegają od ustalonych w planie)</w:t>
            </w:r>
          </w:p>
        </w:tc>
        <w:tc>
          <w:tcPr>
            <w:tcW w:w="6319" w:type="dxa"/>
            <w:tcBorders>
              <w:top w:val="nil"/>
              <w:left w:val="nil"/>
              <w:bottom w:val="single" w:sz="4" w:space="0" w:color="auto"/>
              <w:right w:val="single" w:sz="4" w:space="0" w:color="auto"/>
            </w:tcBorders>
            <w:shd w:val="clear" w:color="auto" w:fill="auto"/>
            <w:hideMark/>
          </w:tcPr>
          <w:p w14:paraId="19FB01BD" w14:textId="64689981"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Istotne jest brzmienie art. 13e ust. 1 i 2 oraz art. 20 ust. 3.  W każdej strefie planistycznej profil funkcjonalny obejmuje tereny określone w ramach profilu funkcjonalnego podstawowego oraz może obejmować tereny w ramach profilu funkcjonalnego dodatkowego. Profil funkcjonalny zawiera zatem zestaw równorzędnych funkcji. </w:t>
            </w:r>
            <w:r w:rsidR="00DC73BC">
              <w:rPr>
                <w:rFonts w:ascii="Calibri" w:eastAsia="Times New Roman" w:hAnsi="Calibri" w:cs="Calibri"/>
                <w:color w:val="000000"/>
                <w:kern w:val="0"/>
                <w:sz w:val="20"/>
                <w:szCs w:val="20"/>
                <w:lang w:eastAsia="pl-PL"/>
                <w14:ligatures w14:val="none"/>
              </w:rPr>
              <w:t>A</w:t>
            </w:r>
            <w:r w:rsidRPr="00AA4CD3">
              <w:rPr>
                <w:rFonts w:ascii="Calibri" w:eastAsia="Times New Roman" w:hAnsi="Calibri" w:cs="Calibri"/>
                <w:color w:val="000000"/>
                <w:kern w:val="0"/>
                <w:sz w:val="20"/>
                <w:szCs w:val="20"/>
                <w:lang w:eastAsia="pl-PL"/>
                <w14:ligatures w14:val="none"/>
              </w:rPr>
              <w:t xml:space="preserve">rt. 20 ust. 3 mówi precyzyjnie o tym jak należy rozumieć zgodność planu miejscowego z planem ogólnym. </w:t>
            </w:r>
            <w:r w:rsidRPr="00AA4CD3">
              <w:rPr>
                <w:rFonts w:ascii="Calibri" w:eastAsia="Times New Roman" w:hAnsi="Calibri" w:cs="Calibri"/>
                <w:color w:val="000000"/>
                <w:kern w:val="0"/>
                <w:sz w:val="20"/>
                <w:szCs w:val="20"/>
                <w:lang w:eastAsia="pl-PL"/>
                <w14:ligatures w14:val="none"/>
              </w:rPr>
              <w:br/>
              <w:t>"Przez zgodność planu miejscowego z planem ogólnym rozumie się:</w:t>
            </w:r>
            <w:r w:rsidRPr="00AA4CD3">
              <w:rPr>
                <w:rFonts w:ascii="Calibri" w:eastAsia="Times New Roman" w:hAnsi="Calibri" w:cs="Calibri"/>
                <w:color w:val="000000"/>
                <w:kern w:val="0"/>
                <w:sz w:val="20"/>
                <w:szCs w:val="20"/>
                <w:lang w:eastAsia="pl-PL"/>
                <w14:ligatures w14:val="none"/>
              </w:rPr>
              <w:br/>
              <w:t>1) ustalenie w planie miejscowym:</w:t>
            </w:r>
            <w:r w:rsidRPr="00AA4CD3">
              <w:rPr>
                <w:rFonts w:ascii="Calibri" w:eastAsia="Times New Roman" w:hAnsi="Calibri" w:cs="Calibri"/>
                <w:color w:val="000000"/>
                <w:kern w:val="0"/>
                <w:sz w:val="20"/>
                <w:szCs w:val="20"/>
                <w:lang w:eastAsia="pl-PL"/>
                <w14:ligatures w14:val="none"/>
              </w:rPr>
              <w:br/>
              <w:t>a) przeznaczenia terenu zgodnego z profilem funkcjonalnym strefy planistycznej obejmującej teren,</w:t>
            </w:r>
            <w:r w:rsidRPr="00AA4CD3">
              <w:rPr>
                <w:rFonts w:ascii="Calibri" w:eastAsia="Times New Roman" w:hAnsi="Calibri" w:cs="Calibri"/>
                <w:color w:val="000000"/>
                <w:kern w:val="0"/>
                <w:sz w:val="20"/>
                <w:szCs w:val="20"/>
                <w:lang w:eastAsia="pl-PL"/>
                <w14:ligatures w14:val="none"/>
              </w:rPr>
              <w:br/>
              <w:t>b) sposobu zagospodarowania i zabudowy terenów w zakresie:</w:t>
            </w:r>
            <w:r w:rsidRPr="00AA4CD3">
              <w:rPr>
                <w:rFonts w:ascii="Calibri" w:eastAsia="Times New Roman" w:hAnsi="Calibri" w:cs="Calibri"/>
                <w:color w:val="000000"/>
                <w:kern w:val="0"/>
                <w:sz w:val="20"/>
                <w:szCs w:val="20"/>
                <w:lang w:eastAsia="pl-PL"/>
                <w14:ligatures w14:val="none"/>
              </w:rPr>
              <w:br/>
              <w:t>(...)</w:t>
            </w:r>
            <w:r w:rsidRPr="00AA4CD3">
              <w:rPr>
                <w:rFonts w:ascii="Calibri" w:eastAsia="Times New Roman" w:hAnsi="Calibri" w:cs="Calibri"/>
                <w:color w:val="000000"/>
                <w:kern w:val="0"/>
                <w:sz w:val="20"/>
                <w:szCs w:val="20"/>
                <w:lang w:eastAsia="pl-PL"/>
                <w14:ligatures w14:val="none"/>
              </w:rPr>
              <w:br/>
              <w:t xml:space="preserve">- maksymalnego udziału powierzchni zabudowy nie większego niż maksymalny udział powierzchni zabudowy określony dla strefy planistycznej obejmującej teren". </w:t>
            </w:r>
          </w:p>
        </w:tc>
      </w:tr>
      <w:tr w:rsidR="00AA4CD3" w:rsidRPr="00AA4CD3" w14:paraId="2AFC2ECB" w14:textId="77777777" w:rsidTr="003B5793">
        <w:trPr>
          <w:trHeight w:val="6375"/>
        </w:trPr>
        <w:tc>
          <w:tcPr>
            <w:tcW w:w="386" w:type="dxa"/>
            <w:tcBorders>
              <w:top w:val="nil"/>
              <w:left w:val="single" w:sz="4" w:space="0" w:color="auto"/>
              <w:bottom w:val="single" w:sz="4" w:space="0" w:color="auto"/>
              <w:right w:val="single" w:sz="4" w:space="0" w:color="auto"/>
            </w:tcBorders>
            <w:shd w:val="clear" w:color="auto" w:fill="auto"/>
            <w:hideMark/>
          </w:tcPr>
          <w:p w14:paraId="05EFF8E8" w14:textId="647D8CB6"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23</w:t>
            </w:r>
          </w:p>
        </w:tc>
        <w:tc>
          <w:tcPr>
            <w:tcW w:w="1395" w:type="dxa"/>
            <w:tcBorders>
              <w:top w:val="nil"/>
              <w:left w:val="nil"/>
              <w:bottom w:val="single" w:sz="4" w:space="0" w:color="auto"/>
              <w:right w:val="single" w:sz="4" w:space="0" w:color="auto"/>
            </w:tcBorders>
            <w:shd w:val="clear" w:color="auto" w:fill="auto"/>
            <w:hideMark/>
          </w:tcPr>
          <w:p w14:paraId="622C8E1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62A48C9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16-25</w:t>
            </w:r>
          </w:p>
        </w:tc>
        <w:tc>
          <w:tcPr>
            <w:tcW w:w="3521" w:type="dxa"/>
            <w:tcBorders>
              <w:top w:val="nil"/>
              <w:left w:val="nil"/>
              <w:bottom w:val="single" w:sz="4" w:space="0" w:color="auto"/>
              <w:right w:val="single" w:sz="4" w:space="0" w:color="auto"/>
            </w:tcBorders>
            <w:shd w:val="clear" w:color="auto" w:fill="auto"/>
            <w:hideMark/>
          </w:tcPr>
          <w:p w14:paraId="5DB2B5E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dotyczy sposobu definiowania profilu podstawowego i dodatkowego</w:t>
            </w:r>
            <w:r w:rsidRPr="00AA4CD3">
              <w:rPr>
                <w:rFonts w:ascii="Calibri" w:eastAsia="Times New Roman" w:hAnsi="Calibri" w:cs="Calibri"/>
                <w:color w:val="000000"/>
                <w:kern w:val="0"/>
                <w:sz w:val="20"/>
                <w:szCs w:val="20"/>
                <w:lang w:eastAsia="pl-PL"/>
                <w14:ligatures w14:val="none"/>
              </w:rPr>
              <w:br/>
              <w:t>Nie wiadomo, co wynika z określenia profilu podstawowego. Czy np. w danym rodzaju strefy planistycznej profile podstawowe mogą być różne.</w:t>
            </w:r>
            <w:r w:rsidRPr="00AA4CD3">
              <w:rPr>
                <w:rFonts w:ascii="Calibri" w:eastAsia="Times New Roman" w:hAnsi="Calibri" w:cs="Calibri"/>
                <w:color w:val="000000"/>
                <w:kern w:val="0"/>
                <w:sz w:val="20"/>
                <w:szCs w:val="20"/>
                <w:lang w:eastAsia="pl-PL"/>
                <w14:ligatures w14:val="none"/>
              </w:rPr>
              <w:br/>
              <w:t>Nie wiadomo też jakie mogą być rodzaje profilu dodatkowego oraz jakie relacje zachodzą pomiędzy tymi profilami. Zachodzi obawa, że wprowadzenie profilu dodatkowego może oznaczać, że strefa będzie w całości zagospodarowana zgodnie z tym profilem, co wypacza sens regulacji.</w:t>
            </w:r>
            <w:r w:rsidRPr="00AA4CD3">
              <w:rPr>
                <w:rFonts w:ascii="Calibri" w:eastAsia="Times New Roman" w:hAnsi="Calibri" w:cs="Calibri"/>
                <w:color w:val="000000"/>
                <w:kern w:val="0"/>
                <w:sz w:val="20"/>
                <w:szCs w:val="20"/>
                <w:lang w:eastAsia="pl-PL"/>
                <w14:ligatures w14:val="none"/>
              </w:rPr>
              <w:br/>
              <w:t>Rozporządzenie zakłada ustalenie zero-jedynkowe. Ustala się profil podstawowy oraz ustala się (lub pomija) profil dodatkowy.</w:t>
            </w:r>
            <w:r w:rsidRPr="00AA4CD3">
              <w:rPr>
                <w:rFonts w:ascii="Calibri" w:eastAsia="Times New Roman" w:hAnsi="Calibri" w:cs="Calibri"/>
                <w:color w:val="000000"/>
                <w:kern w:val="0"/>
                <w:sz w:val="20"/>
                <w:szCs w:val="20"/>
                <w:lang w:eastAsia="pl-PL"/>
                <w14:ligatures w14:val="none"/>
              </w:rPr>
              <w:br/>
              <w:t>Należy dopuścić możliwość określenia dodatkowych relacji pomiędzy tymi profilami, np. w zakresie proporcji poszczególnych funkcji terenu.</w:t>
            </w:r>
          </w:p>
        </w:tc>
        <w:tc>
          <w:tcPr>
            <w:tcW w:w="4837" w:type="dxa"/>
            <w:tcBorders>
              <w:top w:val="nil"/>
              <w:left w:val="nil"/>
              <w:bottom w:val="single" w:sz="4" w:space="0" w:color="auto"/>
              <w:right w:val="single" w:sz="4" w:space="0" w:color="auto"/>
            </w:tcBorders>
            <w:shd w:val="clear" w:color="auto" w:fill="auto"/>
            <w:hideMark/>
          </w:tcPr>
          <w:p w14:paraId="2BFA37F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i uzupełnienie tabeli o ustalenia dopuszczające możliwość określania relacji pomiędzy profilem podstawowym a dodatkowym, np. w zakresie procentowego udziału poszczególnych funkcji lub zasad ich dopuszczalności.</w:t>
            </w:r>
          </w:p>
        </w:tc>
        <w:tc>
          <w:tcPr>
            <w:tcW w:w="6319" w:type="dxa"/>
            <w:tcBorders>
              <w:top w:val="nil"/>
              <w:left w:val="nil"/>
              <w:bottom w:val="single" w:sz="4" w:space="0" w:color="auto"/>
              <w:right w:val="single" w:sz="4" w:space="0" w:color="auto"/>
            </w:tcBorders>
            <w:shd w:val="clear" w:color="auto" w:fill="auto"/>
            <w:hideMark/>
          </w:tcPr>
          <w:p w14:paraId="3941C3A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Istotne jest brzmienie art. 13e ust. 1 i 2 oraz art. 20 ust. 3.  W każdej strefie planistycznej profil funkcjonalny obejmuje tereny określone w ramach profilu funkcjonalnego podstawowego oraz może obejmować tereny w ramach profilu funkcjonalnego dodatkowego. Profil funkcjonalny zawiera zatem zestaw równorzędnych funkcji. Art. 20 ust. 3 mówi precyzyjnie o tym jak należy rozumieć zgodność planu miejscowego z planem ogólnym. </w:t>
            </w:r>
            <w:r w:rsidRPr="00AA4CD3">
              <w:rPr>
                <w:rFonts w:ascii="Calibri" w:eastAsia="Times New Roman" w:hAnsi="Calibri" w:cs="Calibri"/>
                <w:color w:val="000000"/>
                <w:kern w:val="0"/>
                <w:sz w:val="20"/>
                <w:szCs w:val="20"/>
                <w:lang w:eastAsia="pl-PL"/>
                <w14:ligatures w14:val="none"/>
              </w:rPr>
              <w:br/>
              <w:t>"Przez zgodność planu miejscowego z planem ogólnym rozumie się:</w:t>
            </w:r>
            <w:r w:rsidRPr="00AA4CD3">
              <w:rPr>
                <w:rFonts w:ascii="Calibri" w:eastAsia="Times New Roman" w:hAnsi="Calibri" w:cs="Calibri"/>
                <w:color w:val="000000"/>
                <w:kern w:val="0"/>
                <w:sz w:val="20"/>
                <w:szCs w:val="20"/>
                <w:lang w:eastAsia="pl-PL"/>
                <w14:ligatures w14:val="none"/>
              </w:rPr>
              <w:br/>
              <w:t>1) ustalenie w planie miejscowym:</w:t>
            </w:r>
            <w:r w:rsidRPr="00AA4CD3">
              <w:rPr>
                <w:rFonts w:ascii="Calibri" w:eastAsia="Times New Roman" w:hAnsi="Calibri" w:cs="Calibri"/>
                <w:color w:val="000000"/>
                <w:kern w:val="0"/>
                <w:sz w:val="20"/>
                <w:szCs w:val="20"/>
                <w:lang w:eastAsia="pl-PL"/>
                <w14:ligatures w14:val="none"/>
              </w:rPr>
              <w:br/>
              <w:t>a) przeznaczenia terenu zgodnego z profilem funkcjonalnym strefy planistycznej obejmującej teren,</w:t>
            </w:r>
            <w:r w:rsidRPr="00AA4CD3">
              <w:rPr>
                <w:rFonts w:ascii="Calibri" w:eastAsia="Times New Roman" w:hAnsi="Calibri" w:cs="Calibri"/>
                <w:color w:val="000000"/>
                <w:kern w:val="0"/>
                <w:sz w:val="20"/>
                <w:szCs w:val="20"/>
                <w:lang w:eastAsia="pl-PL"/>
                <w14:ligatures w14:val="none"/>
              </w:rPr>
              <w:br/>
              <w:t>b) sposobu zagospodarowania i zabudowy terenów w zakresie:</w:t>
            </w:r>
            <w:r w:rsidRPr="00AA4CD3">
              <w:rPr>
                <w:rFonts w:ascii="Calibri" w:eastAsia="Times New Roman" w:hAnsi="Calibri" w:cs="Calibri"/>
                <w:color w:val="000000"/>
                <w:kern w:val="0"/>
                <w:sz w:val="20"/>
                <w:szCs w:val="20"/>
                <w:lang w:eastAsia="pl-PL"/>
                <w14:ligatures w14:val="none"/>
              </w:rPr>
              <w:br/>
              <w:t>(...)</w:t>
            </w:r>
            <w:r w:rsidRPr="00AA4CD3">
              <w:rPr>
                <w:rFonts w:ascii="Calibri" w:eastAsia="Times New Roman" w:hAnsi="Calibri" w:cs="Calibri"/>
                <w:color w:val="000000"/>
                <w:kern w:val="0"/>
                <w:sz w:val="20"/>
                <w:szCs w:val="20"/>
                <w:lang w:eastAsia="pl-PL"/>
                <w14:ligatures w14:val="none"/>
              </w:rPr>
              <w:br/>
              <w:t xml:space="preserve">- maksymalnego udziału powierzchni zabudowy nie większego niż maksymalny udział powierzchni zabudowy określony dla strefy planistycznej obejmującej teren". </w:t>
            </w:r>
          </w:p>
        </w:tc>
      </w:tr>
      <w:tr w:rsidR="00AA4CD3" w:rsidRPr="00AA4CD3" w14:paraId="6518CB32" w14:textId="77777777" w:rsidTr="003B5793">
        <w:trPr>
          <w:trHeight w:val="3192"/>
        </w:trPr>
        <w:tc>
          <w:tcPr>
            <w:tcW w:w="386" w:type="dxa"/>
            <w:tcBorders>
              <w:top w:val="nil"/>
              <w:left w:val="single" w:sz="4" w:space="0" w:color="auto"/>
              <w:bottom w:val="single" w:sz="4" w:space="0" w:color="auto"/>
              <w:right w:val="single" w:sz="4" w:space="0" w:color="auto"/>
            </w:tcBorders>
            <w:shd w:val="clear" w:color="auto" w:fill="auto"/>
            <w:hideMark/>
          </w:tcPr>
          <w:p w14:paraId="279BFA03" w14:textId="605E8B7D"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24</w:t>
            </w:r>
          </w:p>
        </w:tc>
        <w:tc>
          <w:tcPr>
            <w:tcW w:w="1395" w:type="dxa"/>
            <w:tcBorders>
              <w:top w:val="nil"/>
              <w:left w:val="nil"/>
              <w:bottom w:val="single" w:sz="4" w:space="0" w:color="auto"/>
              <w:right w:val="single" w:sz="4" w:space="0" w:color="auto"/>
            </w:tcBorders>
            <w:shd w:val="clear" w:color="auto" w:fill="auto"/>
            <w:hideMark/>
          </w:tcPr>
          <w:p w14:paraId="25D31DE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1825C14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16-25</w:t>
            </w:r>
          </w:p>
        </w:tc>
        <w:tc>
          <w:tcPr>
            <w:tcW w:w="3521" w:type="dxa"/>
            <w:tcBorders>
              <w:top w:val="nil"/>
              <w:left w:val="nil"/>
              <w:bottom w:val="single" w:sz="4" w:space="0" w:color="auto"/>
              <w:right w:val="single" w:sz="4" w:space="0" w:color="auto"/>
            </w:tcBorders>
            <w:shd w:val="clear" w:color="auto" w:fill="auto"/>
            <w:hideMark/>
          </w:tcPr>
          <w:p w14:paraId="7B74636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Odnośnie pkt j/w:</w:t>
            </w:r>
            <w:r w:rsidRPr="00AA4CD3">
              <w:rPr>
                <w:rFonts w:ascii="Calibri" w:eastAsia="Times New Roman" w:hAnsi="Calibri" w:cs="Calibri"/>
                <w:color w:val="000000"/>
                <w:kern w:val="0"/>
                <w:sz w:val="20"/>
                <w:szCs w:val="20"/>
                <w:lang w:eastAsia="pl-PL"/>
                <w14:ligatures w14:val="none"/>
              </w:rPr>
              <w:br/>
              <w:t>Ustalenie rozporządzenia mówi:</w:t>
            </w:r>
            <w:r w:rsidRPr="00AA4CD3">
              <w:rPr>
                <w:rFonts w:ascii="Calibri" w:eastAsia="Times New Roman" w:hAnsi="Calibri" w:cs="Calibri"/>
                <w:color w:val="000000"/>
                <w:kern w:val="0"/>
                <w:sz w:val="20"/>
                <w:szCs w:val="20"/>
                <w:lang w:eastAsia="pl-PL"/>
                <w14:ligatures w14:val="none"/>
              </w:rPr>
              <w:br/>
              <w:t>„Dziedzinę wartości stanowi klasa przeznaczenia terenu określona przepisach wykonawczych wydanych na podstawie art. 16 ust. 2 z dnia 27 marca 2003 r. o planowaniu i zagospodarowaniu przestrzennym.” Pojęcie „klasa przeznaczenia terenu” jest niezdefiniowane i niejasne, konieczne jest jego doprecyzowanie. Ustawa wprowadza pojęcie „profilu funkcjonalnego”, podczas gdy rozporządzenie rozróżnia profil funkcjonalny podstawowy i dodatkowy.</w:t>
            </w:r>
            <w:r w:rsidRPr="00AA4CD3">
              <w:rPr>
                <w:rFonts w:ascii="Calibri" w:eastAsia="Times New Roman" w:hAnsi="Calibri" w:cs="Calibri"/>
                <w:color w:val="000000"/>
                <w:kern w:val="0"/>
                <w:sz w:val="20"/>
                <w:szCs w:val="20"/>
                <w:lang w:eastAsia="pl-PL"/>
                <w14:ligatures w14:val="none"/>
              </w:rPr>
              <w:br/>
              <w:t>Brak projektu rozporządzenia, o którym mowa, również w tym elemencie utrudnia ocenę przyjętych rozwiązań.</w:t>
            </w:r>
          </w:p>
        </w:tc>
        <w:tc>
          <w:tcPr>
            <w:tcW w:w="4837" w:type="dxa"/>
            <w:tcBorders>
              <w:top w:val="nil"/>
              <w:left w:val="nil"/>
              <w:bottom w:val="single" w:sz="4" w:space="0" w:color="auto"/>
              <w:right w:val="single" w:sz="4" w:space="0" w:color="auto"/>
            </w:tcBorders>
            <w:shd w:val="clear" w:color="auto" w:fill="auto"/>
            <w:hideMark/>
          </w:tcPr>
          <w:p w14:paraId="3B1689D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Doprecyzowanie lub zmiana użytych pojęć, w tym „klasa przeznaczenia terenu”</w:t>
            </w:r>
          </w:p>
        </w:tc>
        <w:tc>
          <w:tcPr>
            <w:tcW w:w="6319" w:type="dxa"/>
            <w:tcBorders>
              <w:top w:val="nil"/>
              <w:left w:val="nil"/>
              <w:bottom w:val="single" w:sz="4" w:space="0" w:color="auto"/>
              <w:right w:val="single" w:sz="4" w:space="0" w:color="auto"/>
            </w:tcBorders>
            <w:shd w:val="clear" w:color="auto" w:fill="auto"/>
            <w:hideMark/>
          </w:tcPr>
          <w:p w14:paraId="6AB2B6B9"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nieuwzględniona. Wyrażenie klasa przeznaczenia terenu jest używane w przepisach wykonawczych wydanych na podstawie art. 16 ust. 2 z dnia 27 marca 2003 r. o planowaniu i zagospodarowaniu przestrzennym (zał. 1). Nazwy klas przeznaczenia terenu są używane w zał. 1 do projektu rozporządzenia dot. POG dostępnego od 25.04.2022 roku pod adresem  https://legislacja.rcl.gov.pl/projekt/12359051/katalog/12873801#12873801</w:t>
            </w:r>
          </w:p>
        </w:tc>
      </w:tr>
      <w:tr w:rsidR="00AA4CD3" w:rsidRPr="00AA4CD3" w14:paraId="02A7CAB3" w14:textId="77777777" w:rsidTr="003B5793">
        <w:trPr>
          <w:trHeight w:val="2040"/>
        </w:trPr>
        <w:tc>
          <w:tcPr>
            <w:tcW w:w="386" w:type="dxa"/>
            <w:tcBorders>
              <w:top w:val="nil"/>
              <w:left w:val="single" w:sz="4" w:space="0" w:color="auto"/>
              <w:bottom w:val="single" w:sz="4" w:space="0" w:color="auto"/>
              <w:right w:val="single" w:sz="4" w:space="0" w:color="auto"/>
            </w:tcBorders>
            <w:shd w:val="clear" w:color="auto" w:fill="auto"/>
            <w:hideMark/>
          </w:tcPr>
          <w:p w14:paraId="03381DE7" w14:textId="628401FC"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25</w:t>
            </w:r>
          </w:p>
        </w:tc>
        <w:tc>
          <w:tcPr>
            <w:tcW w:w="1395" w:type="dxa"/>
            <w:tcBorders>
              <w:top w:val="nil"/>
              <w:left w:val="nil"/>
              <w:bottom w:val="single" w:sz="4" w:space="0" w:color="auto"/>
              <w:right w:val="single" w:sz="4" w:space="0" w:color="auto"/>
            </w:tcBorders>
            <w:shd w:val="clear" w:color="auto" w:fill="auto"/>
            <w:hideMark/>
          </w:tcPr>
          <w:p w14:paraId="1ADFC72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697E604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26 - 30</w:t>
            </w:r>
          </w:p>
        </w:tc>
        <w:tc>
          <w:tcPr>
            <w:tcW w:w="3521" w:type="dxa"/>
            <w:tcBorders>
              <w:top w:val="nil"/>
              <w:left w:val="nil"/>
              <w:bottom w:val="single" w:sz="4" w:space="0" w:color="auto"/>
              <w:right w:val="single" w:sz="4" w:space="0" w:color="auto"/>
            </w:tcBorders>
            <w:shd w:val="clear" w:color="auto" w:fill="auto"/>
            <w:hideMark/>
          </w:tcPr>
          <w:p w14:paraId="30405BC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 odniesieniu do wskaźnika maksymalnej intensywności zabudowy można wskazać, że w przypadkach terenów o zróżnicowanej strukturze zabudowy trudno będzie dobrać jeden wskaźnik pasujący dla całej strefy (np. gdy występują działki z istniejącą zabudową o wysokiej intensywności, którą można uzupełniać na podobnie wysokim wskaźniku, jednakże tereny sąsiadujące powinny być zabudowane bardziej ekstensywnie).</w:t>
            </w:r>
            <w:r w:rsidRPr="00AA4CD3">
              <w:rPr>
                <w:rFonts w:ascii="Calibri" w:eastAsia="Times New Roman" w:hAnsi="Calibri" w:cs="Calibri"/>
                <w:color w:val="000000"/>
                <w:kern w:val="0"/>
                <w:sz w:val="20"/>
                <w:szCs w:val="20"/>
                <w:lang w:eastAsia="pl-PL"/>
                <w14:ligatures w14:val="none"/>
              </w:rPr>
              <w:br/>
              <w:t>W takich przypadkach trzeba będzie dokonywać podziału na mniejsze strefy różniące się wskaźnikami, co prowadzi do rozdrobnienia stref. Wydaje się, że taka praktyka jest zaprzeczeniem idei planu ogólnego.</w:t>
            </w:r>
          </w:p>
        </w:tc>
        <w:tc>
          <w:tcPr>
            <w:tcW w:w="4837" w:type="dxa"/>
            <w:tcBorders>
              <w:top w:val="nil"/>
              <w:left w:val="nil"/>
              <w:bottom w:val="single" w:sz="4" w:space="0" w:color="auto"/>
              <w:right w:val="single" w:sz="4" w:space="0" w:color="auto"/>
            </w:tcBorders>
            <w:shd w:val="clear" w:color="auto" w:fill="auto"/>
            <w:hideMark/>
          </w:tcPr>
          <w:p w14:paraId="300D04C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i uzupełnienie tabeli o ustalenia dopuszczające możliwość różnicowania wskaźników w określonych sytuacjach.</w:t>
            </w:r>
            <w:r w:rsidRPr="00AA4CD3">
              <w:rPr>
                <w:rFonts w:ascii="Calibri" w:eastAsia="Times New Roman" w:hAnsi="Calibri" w:cs="Calibri"/>
                <w:color w:val="000000"/>
                <w:kern w:val="0"/>
                <w:sz w:val="20"/>
                <w:szCs w:val="20"/>
                <w:lang w:eastAsia="pl-PL"/>
                <w14:ligatures w14:val="none"/>
              </w:rPr>
              <w:br/>
              <w:t>Dopuszczenie możliwości określenia tekstem swobodnym intensywności zabudowy w sytuacjach szczególnych (np. dla terenów zabudowanych o intensywności większej niż dopuszczona w planie).</w:t>
            </w:r>
          </w:p>
        </w:tc>
        <w:tc>
          <w:tcPr>
            <w:tcW w:w="6319" w:type="dxa"/>
            <w:tcBorders>
              <w:top w:val="nil"/>
              <w:left w:val="nil"/>
              <w:bottom w:val="single" w:sz="4" w:space="0" w:color="auto"/>
              <w:right w:val="single" w:sz="4" w:space="0" w:color="auto"/>
            </w:tcBorders>
            <w:shd w:val="clear" w:color="auto" w:fill="auto"/>
            <w:hideMark/>
          </w:tcPr>
          <w:p w14:paraId="7E7C53CD" w14:textId="04AC2029"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w:t>
            </w:r>
            <w:r w:rsidR="00F50B0E" w:rsidRPr="00AA4CD3">
              <w:rPr>
                <w:rFonts w:ascii="Calibri" w:eastAsia="Times New Roman" w:hAnsi="Calibri" w:cs="Calibri"/>
                <w:color w:val="000000"/>
                <w:kern w:val="0"/>
                <w:sz w:val="20"/>
                <w:szCs w:val="20"/>
                <w:lang w:eastAsia="pl-PL"/>
                <w14:ligatures w14:val="none"/>
              </w:rPr>
              <w:t>nieuwzględniona</w:t>
            </w:r>
            <w:r w:rsidRPr="00AA4CD3">
              <w:rPr>
                <w:rFonts w:ascii="Calibri" w:eastAsia="Times New Roman" w:hAnsi="Calibri" w:cs="Calibri"/>
                <w:color w:val="000000"/>
                <w:kern w:val="0"/>
                <w:sz w:val="20"/>
                <w:szCs w:val="20"/>
                <w:lang w:eastAsia="pl-PL"/>
                <w14:ligatures w14:val="none"/>
              </w:rPr>
              <w:t xml:space="preserve">. Strefy planistyczne, zgodnie z treścią ustawy, ustalają maksymalną nadziemną intensywność zabudowy. Nie jest zasadne, aby ograniczać możliwości kształtowania stref planistycznych, w tym w szczególności w zakresie np. </w:t>
            </w:r>
            <w:r w:rsidR="00F50B0E" w:rsidRPr="00AA4CD3">
              <w:rPr>
                <w:rFonts w:ascii="Calibri" w:eastAsia="Times New Roman" w:hAnsi="Calibri" w:cs="Calibri"/>
                <w:color w:val="000000"/>
                <w:kern w:val="0"/>
                <w:sz w:val="20"/>
                <w:szCs w:val="20"/>
                <w:lang w:eastAsia="pl-PL"/>
                <w14:ligatures w14:val="none"/>
              </w:rPr>
              <w:t>minimalnej</w:t>
            </w:r>
            <w:r w:rsidRPr="00AA4CD3">
              <w:rPr>
                <w:rFonts w:ascii="Calibri" w:eastAsia="Times New Roman" w:hAnsi="Calibri" w:cs="Calibri"/>
                <w:color w:val="000000"/>
                <w:kern w:val="0"/>
                <w:sz w:val="20"/>
                <w:szCs w:val="20"/>
                <w:lang w:eastAsia="pl-PL"/>
                <w14:ligatures w14:val="none"/>
              </w:rPr>
              <w:t xml:space="preserve"> powierzchni stref planistycznych.</w:t>
            </w:r>
          </w:p>
        </w:tc>
      </w:tr>
      <w:tr w:rsidR="00AA4CD3" w:rsidRPr="00AA4CD3" w14:paraId="297E6B31" w14:textId="77777777" w:rsidTr="003B5793">
        <w:trPr>
          <w:trHeight w:val="1785"/>
        </w:trPr>
        <w:tc>
          <w:tcPr>
            <w:tcW w:w="386" w:type="dxa"/>
            <w:tcBorders>
              <w:top w:val="nil"/>
              <w:left w:val="single" w:sz="4" w:space="0" w:color="auto"/>
              <w:bottom w:val="single" w:sz="4" w:space="0" w:color="auto"/>
              <w:right w:val="single" w:sz="4" w:space="0" w:color="auto"/>
            </w:tcBorders>
            <w:shd w:val="clear" w:color="auto" w:fill="auto"/>
            <w:hideMark/>
          </w:tcPr>
          <w:p w14:paraId="7A17E5CD" w14:textId="6ADCEB02"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26</w:t>
            </w:r>
          </w:p>
        </w:tc>
        <w:tc>
          <w:tcPr>
            <w:tcW w:w="1395" w:type="dxa"/>
            <w:tcBorders>
              <w:top w:val="nil"/>
              <w:left w:val="nil"/>
              <w:bottom w:val="single" w:sz="4" w:space="0" w:color="auto"/>
              <w:right w:val="single" w:sz="4" w:space="0" w:color="auto"/>
            </w:tcBorders>
            <w:shd w:val="clear" w:color="auto" w:fill="auto"/>
            <w:hideMark/>
          </w:tcPr>
          <w:p w14:paraId="01D7F33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21569EF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31 - 35</w:t>
            </w:r>
          </w:p>
        </w:tc>
        <w:tc>
          <w:tcPr>
            <w:tcW w:w="3521" w:type="dxa"/>
            <w:tcBorders>
              <w:top w:val="nil"/>
              <w:left w:val="nil"/>
              <w:bottom w:val="single" w:sz="4" w:space="0" w:color="auto"/>
              <w:right w:val="single" w:sz="4" w:space="0" w:color="auto"/>
            </w:tcBorders>
            <w:shd w:val="clear" w:color="auto" w:fill="auto"/>
            <w:hideMark/>
          </w:tcPr>
          <w:p w14:paraId="131E3B1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Podobny problem dotyczy wskaźnika powierzchni zabudowy</w:t>
            </w:r>
          </w:p>
        </w:tc>
        <w:tc>
          <w:tcPr>
            <w:tcW w:w="4837" w:type="dxa"/>
            <w:tcBorders>
              <w:top w:val="nil"/>
              <w:left w:val="nil"/>
              <w:bottom w:val="single" w:sz="4" w:space="0" w:color="auto"/>
              <w:right w:val="single" w:sz="4" w:space="0" w:color="auto"/>
            </w:tcBorders>
            <w:shd w:val="clear" w:color="auto" w:fill="auto"/>
            <w:hideMark/>
          </w:tcPr>
          <w:p w14:paraId="09CC7E8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i uzupełnienie tabeli o ustalenia dopuszczające możliwość różnicowania wskaźników w określonych sytuacjach.</w:t>
            </w:r>
            <w:r w:rsidRPr="00AA4CD3">
              <w:rPr>
                <w:rFonts w:ascii="Calibri" w:eastAsia="Times New Roman" w:hAnsi="Calibri" w:cs="Calibri"/>
                <w:color w:val="000000"/>
                <w:kern w:val="0"/>
                <w:sz w:val="20"/>
                <w:szCs w:val="20"/>
                <w:lang w:eastAsia="pl-PL"/>
                <w14:ligatures w14:val="none"/>
              </w:rPr>
              <w:br/>
              <w:t>Dopuszczenie możliwości określenia tekstem swobodnym powierzchni zabudowy w sytuacjach szczególnych (np. dla terenów zabudowanych o powierzchni zabudowy większej niż dopuszczona w planie).</w:t>
            </w:r>
          </w:p>
        </w:tc>
        <w:tc>
          <w:tcPr>
            <w:tcW w:w="6319" w:type="dxa"/>
            <w:tcBorders>
              <w:top w:val="nil"/>
              <w:left w:val="nil"/>
              <w:bottom w:val="single" w:sz="4" w:space="0" w:color="auto"/>
              <w:right w:val="single" w:sz="4" w:space="0" w:color="auto"/>
            </w:tcBorders>
            <w:shd w:val="clear" w:color="auto" w:fill="auto"/>
            <w:hideMark/>
          </w:tcPr>
          <w:p w14:paraId="051FA15F" w14:textId="319D49B8"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w:t>
            </w:r>
            <w:r w:rsidR="00F50B0E" w:rsidRPr="00AA4CD3">
              <w:rPr>
                <w:rFonts w:ascii="Calibri" w:eastAsia="Times New Roman" w:hAnsi="Calibri" w:cs="Calibri"/>
                <w:color w:val="000000"/>
                <w:kern w:val="0"/>
                <w:sz w:val="20"/>
                <w:szCs w:val="20"/>
                <w:lang w:eastAsia="pl-PL"/>
                <w14:ligatures w14:val="none"/>
              </w:rPr>
              <w:t>nieuwzględniona</w:t>
            </w:r>
            <w:r w:rsidRPr="00AA4CD3">
              <w:rPr>
                <w:rFonts w:ascii="Calibri" w:eastAsia="Times New Roman" w:hAnsi="Calibri" w:cs="Calibri"/>
                <w:color w:val="000000"/>
                <w:kern w:val="0"/>
                <w:sz w:val="20"/>
                <w:szCs w:val="20"/>
                <w:lang w:eastAsia="pl-PL"/>
                <w14:ligatures w14:val="none"/>
              </w:rPr>
              <w:t xml:space="preserve">. Strefy planistyczne, zgodnie z treścią ustawy, ustalają </w:t>
            </w:r>
            <w:r w:rsidRPr="00AA4CD3">
              <w:rPr>
                <w:rFonts w:ascii="Calibri" w:eastAsia="Times New Roman" w:hAnsi="Calibri" w:cs="Calibri"/>
                <w:b/>
                <w:bCs/>
                <w:color w:val="000000"/>
                <w:kern w:val="0"/>
                <w:sz w:val="20"/>
                <w:szCs w:val="20"/>
                <w:lang w:eastAsia="pl-PL"/>
                <w14:ligatures w14:val="none"/>
              </w:rPr>
              <w:t>maksymalny</w:t>
            </w:r>
            <w:r w:rsidRPr="00AA4CD3">
              <w:rPr>
                <w:rFonts w:ascii="Calibri" w:eastAsia="Times New Roman" w:hAnsi="Calibri" w:cs="Calibri"/>
                <w:color w:val="000000"/>
                <w:kern w:val="0"/>
                <w:sz w:val="20"/>
                <w:szCs w:val="20"/>
                <w:lang w:eastAsia="pl-PL"/>
                <w14:ligatures w14:val="none"/>
              </w:rPr>
              <w:t xml:space="preserve"> udział powierzchni zabudowy. Nie jest zasadne, aby  ograniczać możliwości kształtowania stref planistycznych, w tym w szczególności w zakresie np. </w:t>
            </w:r>
            <w:r w:rsidR="00F50B0E" w:rsidRPr="00AA4CD3">
              <w:rPr>
                <w:rFonts w:ascii="Calibri" w:eastAsia="Times New Roman" w:hAnsi="Calibri" w:cs="Calibri"/>
                <w:color w:val="000000"/>
                <w:kern w:val="0"/>
                <w:sz w:val="20"/>
                <w:szCs w:val="20"/>
                <w:lang w:eastAsia="pl-PL"/>
                <w14:ligatures w14:val="none"/>
              </w:rPr>
              <w:t>minimalnej</w:t>
            </w:r>
            <w:r w:rsidRPr="00AA4CD3">
              <w:rPr>
                <w:rFonts w:ascii="Calibri" w:eastAsia="Times New Roman" w:hAnsi="Calibri" w:cs="Calibri"/>
                <w:color w:val="000000"/>
                <w:kern w:val="0"/>
                <w:sz w:val="20"/>
                <w:szCs w:val="20"/>
                <w:lang w:eastAsia="pl-PL"/>
                <w14:ligatures w14:val="none"/>
              </w:rPr>
              <w:t xml:space="preserve"> powierzchni stref planistycznych.</w:t>
            </w:r>
          </w:p>
        </w:tc>
      </w:tr>
      <w:tr w:rsidR="00AA4CD3" w:rsidRPr="00AA4CD3" w14:paraId="39287F4C" w14:textId="77777777" w:rsidTr="003B5793">
        <w:trPr>
          <w:trHeight w:val="2295"/>
        </w:trPr>
        <w:tc>
          <w:tcPr>
            <w:tcW w:w="386" w:type="dxa"/>
            <w:tcBorders>
              <w:top w:val="nil"/>
              <w:left w:val="single" w:sz="4" w:space="0" w:color="auto"/>
              <w:bottom w:val="single" w:sz="4" w:space="0" w:color="auto"/>
              <w:right w:val="single" w:sz="4" w:space="0" w:color="auto"/>
            </w:tcBorders>
            <w:shd w:val="clear" w:color="auto" w:fill="auto"/>
            <w:hideMark/>
          </w:tcPr>
          <w:p w14:paraId="71E2FAAF" w14:textId="13C198F2"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27</w:t>
            </w:r>
          </w:p>
        </w:tc>
        <w:tc>
          <w:tcPr>
            <w:tcW w:w="1395" w:type="dxa"/>
            <w:tcBorders>
              <w:top w:val="nil"/>
              <w:left w:val="nil"/>
              <w:bottom w:val="single" w:sz="4" w:space="0" w:color="auto"/>
              <w:right w:val="single" w:sz="4" w:space="0" w:color="auto"/>
            </w:tcBorders>
            <w:shd w:val="clear" w:color="auto" w:fill="auto"/>
            <w:hideMark/>
          </w:tcPr>
          <w:p w14:paraId="2BB7FB2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1573C34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 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36-40</w:t>
            </w:r>
          </w:p>
        </w:tc>
        <w:tc>
          <w:tcPr>
            <w:tcW w:w="3521" w:type="dxa"/>
            <w:tcBorders>
              <w:top w:val="nil"/>
              <w:left w:val="nil"/>
              <w:bottom w:val="single" w:sz="4" w:space="0" w:color="auto"/>
              <w:right w:val="single" w:sz="4" w:space="0" w:color="auto"/>
            </w:tcBorders>
            <w:shd w:val="clear" w:color="auto" w:fill="auto"/>
            <w:hideMark/>
          </w:tcPr>
          <w:p w14:paraId="1516CB5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Wysokość zabudowy w strefie – powinna być możliwość ustalenia różnych wysokości dla różnych typów zabudowy (wielorodzinna, jednorodzinna, usługowa, gospodarcza), a przede wszystkim rozróżnienie wysokości budynków oraz wysokości budowli (w rozumieniu nowej definicji ustawowej wysokość zabudowy obejmuje zarówno budynki jak i budowle). Nie można jednak dla tych różnych rodzajów obiektów przyjmować jednej wspólnej wartości wysokości zabudowy.</w:t>
            </w:r>
          </w:p>
        </w:tc>
        <w:tc>
          <w:tcPr>
            <w:tcW w:w="4837" w:type="dxa"/>
            <w:tcBorders>
              <w:top w:val="nil"/>
              <w:left w:val="nil"/>
              <w:bottom w:val="single" w:sz="4" w:space="0" w:color="auto"/>
              <w:right w:val="single" w:sz="4" w:space="0" w:color="auto"/>
            </w:tcBorders>
            <w:shd w:val="clear" w:color="auto" w:fill="auto"/>
            <w:hideMark/>
          </w:tcPr>
          <w:p w14:paraId="2684897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i uzupełnienie tabeli o ustalenia dopuszczające możliwość różnicowania parametru wysokości dla różnych typów zabudowy.</w:t>
            </w:r>
            <w:r w:rsidRPr="00AA4CD3">
              <w:rPr>
                <w:rFonts w:ascii="Calibri" w:eastAsia="Times New Roman" w:hAnsi="Calibri" w:cs="Calibri"/>
                <w:color w:val="000000"/>
                <w:kern w:val="0"/>
                <w:sz w:val="20"/>
                <w:szCs w:val="20"/>
                <w:lang w:eastAsia="pl-PL"/>
                <w14:ligatures w14:val="none"/>
              </w:rPr>
              <w:br/>
              <w:t>Zmiana powinna obejmować wprowadzenie co najmniej: odrębnej wartości dla wysokości budowli oraz dla wysokości budynków, z możliwością określenia różnych wysokości dla rożnych rodzajów budynków.</w:t>
            </w:r>
            <w:r w:rsidRPr="00AA4CD3">
              <w:rPr>
                <w:rFonts w:ascii="Calibri" w:eastAsia="Times New Roman" w:hAnsi="Calibri" w:cs="Calibri"/>
                <w:color w:val="000000"/>
                <w:kern w:val="0"/>
                <w:sz w:val="20"/>
                <w:szCs w:val="20"/>
                <w:lang w:eastAsia="pl-PL"/>
                <w14:ligatures w14:val="none"/>
              </w:rPr>
              <w:br/>
              <w:t>Ponadto powinna być dopuszczona możliwość określenia tekstem swobodnym wysokości zabudowy w sytuacjach szczególnych (np. dla istniejących obiektów o wysokości większej niż dopuszczona w planie).</w:t>
            </w:r>
          </w:p>
        </w:tc>
        <w:tc>
          <w:tcPr>
            <w:tcW w:w="6319" w:type="dxa"/>
            <w:tcBorders>
              <w:top w:val="nil"/>
              <w:left w:val="nil"/>
              <w:bottom w:val="single" w:sz="4" w:space="0" w:color="auto"/>
              <w:right w:val="single" w:sz="4" w:space="0" w:color="auto"/>
            </w:tcBorders>
            <w:shd w:val="clear" w:color="auto" w:fill="auto"/>
            <w:hideMark/>
          </w:tcPr>
          <w:p w14:paraId="4599D26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Strefy planistyczne, zgodnie z treścią ustawy, ustalają </w:t>
            </w:r>
            <w:r w:rsidRPr="00AA4CD3">
              <w:rPr>
                <w:rFonts w:ascii="Calibri" w:eastAsia="Times New Roman" w:hAnsi="Calibri" w:cs="Calibri"/>
                <w:b/>
                <w:bCs/>
                <w:color w:val="000000"/>
                <w:kern w:val="0"/>
                <w:sz w:val="20"/>
                <w:szCs w:val="20"/>
                <w:lang w:eastAsia="pl-PL"/>
                <w14:ligatures w14:val="none"/>
              </w:rPr>
              <w:t>maksymalną</w:t>
            </w:r>
            <w:r w:rsidRPr="00AA4CD3">
              <w:rPr>
                <w:rFonts w:ascii="Calibri" w:eastAsia="Times New Roman" w:hAnsi="Calibri" w:cs="Calibri"/>
                <w:color w:val="000000"/>
                <w:kern w:val="0"/>
                <w:sz w:val="20"/>
                <w:szCs w:val="20"/>
                <w:lang w:eastAsia="pl-PL"/>
                <w14:ligatures w14:val="none"/>
              </w:rPr>
              <w:t xml:space="preserve"> wysokość zabudowy.  </w:t>
            </w:r>
          </w:p>
        </w:tc>
      </w:tr>
      <w:tr w:rsidR="00AA4CD3" w:rsidRPr="00AA4CD3" w14:paraId="24E40788" w14:textId="77777777" w:rsidTr="003B5793">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61A858F4" w14:textId="73159282"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28</w:t>
            </w:r>
          </w:p>
        </w:tc>
        <w:tc>
          <w:tcPr>
            <w:tcW w:w="1395" w:type="dxa"/>
            <w:tcBorders>
              <w:top w:val="nil"/>
              <w:left w:val="nil"/>
              <w:bottom w:val="single" w:sz="4" w:space="0" w:color="auto"/>
              <w:right w:val="single" w:sz="4" w:space="0" w:color="auto"/>
            </w:tcBorders>
            <w:shd w:val="clear" w:color="auto" w:fill="auto"/>
            <w:hideMark/>
          </w:tcPr>
          <w:p w14:paraId="12697A6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Stowarzyszenie URBANIŚCI POLSCY</w:t>
            </w:r>
          </w:p>
        </w:tc>
        <w:tc>
          <w:tcPr>
            <w:tcW w:w="3736" w:type="dxa"/>
            <w:tcBorders>
              <w:top w:val="nil"/>
              <w:left w:val="nil"/>
              <w:bottom w:val="single" w:sz="4" w:space="0" w:color="auto"/>
              <w:right w:val="single" w:sz="4" w:space="0" w:color="auto"/>
            </w:tcBorders>
            <w:shd w:val="clear" w:color="auto" w:fill="auto"/>
            <w:hideMark/>
          </w:tcPr>
          <w:p w14:paraId="62CAA19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 nr 1</w:t>
            </w:r>
            <w:r w:rsidRPr="00AA4CD3">
              <w:rPr>
                <w:rFonts w:ascii="Calibri" w:eastAsia="Times New Roman" w:hAnsi="Calibri" w:cs="Calibri"/>
                <w:color w:val="000000"/>
                <w:kern w:val="0"/>
                <w:sz w:val="20"/>
                <w:szCs w:val="20"/>
                <w:lang w:eastAsia="pl-PL"/>
                <w14:ligatures w14:val="none"/>
              </w:rPr>
              <w:br/>
              <w:t>Pkt 2.9.</w:t>
            </w:r>
            <w:r w:rsidRPr="00AA4CD3">
              <w:rPr>
                <w:rFonts w:ascii="Calibri" w:eastAsia="Times New Roman" w:hAnsi="Calibri" w:cs="Calibri"/>
                <w:color w:val="000000"/>
                <w:kern w:val="0"/>
                <w:sz w:val="20"/>
                <w:szCs w:val="20"/>
                <w:lang w:eastAsia="pl-PL"/>
                <w14:ligatures w14:val="none"/>
              </w:rPr>
              <w:br/>
              <w:t>Typy i atrybuty obiektu</w:t>
            </w:r>
            <w:r w:rsidRPr="00AA4CD3">
              <w:rPr>
                <w:rFonts w:ascii="Calibri" w:eastAsia="Times New Roman" w:hAnsi="Calibri" w:cs="Calibri"/>
                <w:color w:val="000000"/>
                <w:kern w:val="0"/>
                <w:sz w:val="20"/>
                <w:szCs w:val="20"/>
                <w:lang w:eastAsia="pl-PL"/>
                <w14:ligatures w14:val="none"/>
              </w:rPr>
              <w:br/>
              <w:t>przestrzennego: „</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wiersze 41 - 45</w:t>
            </w:r>
          </w:p>
        </w:tc>
        <w:tc>
          <w:tcPr>
            <w:tcW w:w="3521" w:type="dxa"/>
            <w:tcBorders>
              <w:top w:val="nil"/>
              <w:left w:val="nil"/>
              <w:bottom w:val="single" w:sz="4" w:space="0" w:color="auto"/>
              <w:right w:val="single" w:sz="4" w:space="0" w:color="auto"/>
            </w:tcBorders>
            <w:shd w:val="clear" w:color="auto" w:fill="auto"/>
            <w:hideMark/>
          </w:tcPr>
          <w:p w14:paraId="12A530B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Podobny problem dotyczy wskaźnika powierzchni biologicznie czynnej.</w:t>
            </w:r>
          </w:p>
        </w:tc>
        <w:tc>
          <w:tcPr>
            <w:tcW w:w="4837" w:type="dxa"/>
            <w:tcBorders>
              <w:top w:val="nil"/>
              <w:left w:val="nil"/>
              <w:bottom w:val="single" w:sz="4" w:space="0" w:color="auto"/>
              <w:right w:val="single" w:sz="4" w:space="0" w:color="auto"/>
            </w:tcBorders>
            <w:shd w:val="clear" w:color="auto" w:fill="auto"/>
            <w:hideMark/>
          </w:tcPr>
          <w:p w14:paraId="664990D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i uzupełnienie tabeli o ustalenia dopuszczające możliwość różnicowania wskaźników w określonych sytuacjach. Dopuszczenie możliwości określenia tekstem swobodnym minimalnego udziału powierzchni biologicznie czynnej w sytuacjach szczególnych (np. dla terenów zabudowanych o mniejszym udziale pow. biol. czynnej większej niż wymagana w planie).</w:t>
            </w:r>
          </w:p>
        </w:tc>
        <w:tc>
          <w:tcPr>
            <w:tcW w:w="6319" w:type="dxa"/>
            <w:tcBorders>
              <w:top w:val="nil"/>
              <w:left w:val="nil"/>
              <w:bottom w:val="single" w:sz="4" w:space="0" w:color="auto"/>
              <w:right w:val="single" w:sz="4" w:space="0" w:color="auto"/>
            </w:tcBorders>
            <w:shd w:val="clear" w:color="auto" w:fill="auto"/>
            <w:hideMark/>
          </w:tcPr>
          <w:p w14:paraId="2F45D40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Strefy planistyczne, zgodnie z treścią ustawy, ustalają </w:t>
            </w:r>
            <w:r w:rsidRPr="00AA4CD3">
              <w:rPr>
                <w:rFonts w:ascii="Calibri" w:eastAsia="Times New Roman" w:hAnsi="Calibri" w:cs="Calibri"/>
                <w:b/>
                <w:bCs/>
                <w:color w:val="000000"/>
                <w:kern w:val="0"/>
                <w:sz w:val="20"/>
                <w:szCs w:val="20"/>
                <w:lang w:eastAsia="pl-PL"/>
                <w14:ligatures w14:val="none"/>
              </w:rPr>
              <w:t>minimalny</w:t>
            </w:r>
            <w:r w:rsidRPr="00AA4CD3">
              <w:rPr>
                <w:rFonts w:ascii="Calibri" w:eastAsia="Times New Roman" w:hAnsi="Calibri" w:cs="Calibri"/>
                <w:color w:val="000000"/>
                <w:kern w:val="0"/>
                <w:sz w:val="20"/>
                <w:szCs w:val="20"/>
                <w:lang w:eastAsia="pl-PL"/>
                <w14:ligatures w14:val="none"/>
              </w:rPr>
              <w:t xml:space="preserve"> udział powierzchni biologicznie czynnej.  </w:t>
            </w:r>
          </w:p>
        </w:tc>
      </w:tr>
      <w:tr w:rsidR="00AA4CD3" w:rsidRPr="00AA4CD3" w14:paraId="54FFE2C8" w14:textId="77777777" w:rsidTr="003B5793">
        <w:trPr>
          <w:trHeight w:val="6777"/>
        </w:trPr>
        <w:tc>
          <w:tcPr>
            <w:tcW w:w="386" w:type="dxa"/>
            <w:tcBorders>
              <w:top w:val="nil"/>
              <w:left w:val="single" w:sz="4" w:space="0" w:color="auto"/>
              <w:bottom w:val="single" w:sz="4" w:space="0" w:color="auto"/>
              <w:right w:val="single" w:sz="4" w:space="0" w:color="auto"/>
            </w:tcBorders>
            <w:shd w:val="clear" w:color="000000" w:fill="FFFFFF"/>
            <w:hideMark/>
          </w:tcPr>
          <w:p w14:paraId="5B01B0F7" w14:textId="03AEA32C"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29</w:t>
            </w:r>
          </w:p>
        </w:tc>
        <w:tc>
          <w:tcPr>
            <w:tcW w:w="1395" w:type="dxa"/>
            <w:tcBorders>
              <w:top w:val="nil"/>
              <w:left w:val="nil"/>
              <w:bottom w:val="single" w:sz="4" w:space="0" w:color="auto"/>
              <w:right w:val="single" w:sz="4" w:space="0" w:color="auto"/>
            </w:tcBorders>
            <w:shd w:val="clear" w:color="000000" w:fill="FFFFFF"/>
            <w:hideMark/>
          </w:tcPr>
          <w:p w14:paraId="6AEED54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Towarzystwo Urbanistów Polskich</w:t>
            </w:r>
          </w:p>
        </w:tc>
        <w:tc>
          <w:tcPr>
            <w:tcW w:w="3736" w:type="dxa"/>
            <w:tcBorders>
              <w:top w:val="nil"/>
              <w:left w:val="nil"/>
              <w:bottom w:val="single" w:sz="4" w:space="0" w:color="auto"/>
              <w:right w:val="single" w:sz="4" w:space="0" w:color="auto"/>
            </w:tcBorders>
            <w:shd w:val="clear" w:color="000000" w:fill="FFFFFF"/>
            <w:hideMark/>
          </w:tcPr>
          <w:p w14:paraId="315B595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pkt, 2.9.</w:t>
            </w:r>
          </w:p>
        </w:tc>
        <w:tc>
          <w:tcPr>
            <w:tcW w:w="3521" w:type="dxa"/>
            <w:tcBorders>
              <w:top w:val="nil"/>
              <w:left w:val="nil"/>
              <w:bottom w:val="single" w:sz="4" w:space="0" w:color="auto"/>
              <w:right w:val="single" w:sz="4" w:space="0" w:color="auto"/>
            </w:tcBorders>
            <w:shd w:val="clear" w:color="000000" w:fill="FFFFFF"/>
            <w:hideMark/>
          </w:tcPr>
          <w:p w14:paraId="187E743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Należy wprowadzić możliwość rozróżnienia wskaźników i parametrów w strefach planistycznych, zamiast ograniczać się wyłącznie do ustalonej maksymalnej parametryzacji, tak aby można było uwzględnić różne formy, które występują w danej strefie. Zapewni to większą swobodę regulacji i kształtowania zabudowy, dostosowaną do charakteru zabudowy planowanej na obszarze.</w:t>
            </w:r>
          </w:p>
        </w:tc>
        <w:tc>
          <w:tcPr>
            <w:tcW w:w="4837" w:type="dxa"/>
            <w:tcBorders>
              <w:top w:val="nil"/>
              <w:left w:val="nil"/>
              <w:bottom w:val="single" w:sz="4" w:space="0" w:color="auto"/>
              <w:right w:val="single" w:sz="4" w:space="0" w:color="auto"/>
            </w:tcBorders>
            <w:shd w:val="clear" w:color="000000" w:fill="FFFFFF"/>
            <w:hideMark/>
          </w:tcPr>
          <w:p w14:paraId="463CF1C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Umożliwić różnicowania wskaźników i paramentów dla form dopuszczonych w strefie planistycznej.</w:t>
            </w:r>
          </w:p>
        </w:tc>
        <w:tc>
          <w:tcPr>
            <w:tcW w:w="6319" w:type="dxa"/>
            <w:tcBorders>
              <w:top w:val="nil"/>
              <w:left w:val="nil"/>
              <w:bottom w:val="single" w:sz="4" w:space="0" w:color="auto"/>
              <w:right w:val="single" w:sz="4" w:space="0" w:color="auto"/>
            </w:tcBorders>
            <w:shd w:val="clear" w:color="auto" w:fill="auto"/>
            <w:hideMark/>
          </w:tcPr>
          <w:p w14:paraId="2B14B8B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Istotne jest brzmienie art. 13e ust. 1 i 2 oraz art. 20 ust. 3.  W każdej strefie planistycznej profil funkcjonalny obejmuje tereny określone w ramach profilu funkcjonalnego podstawowego oraz może obejmować tereny w ramach profilu funkcjonalnego dodatkowego. Profil funkcjonalny zawiera zatem zestaw równorzędnych funkcji. Art. 20 ust. 3 mówi precyzyjnie o tym jak należy rozumieć zgodność planu miejscowego z planem ogólnym. </w:t>
            </w:r>
            <w:r w:rsidRPr="00AA4CD3">
              <w:rPr>
                <w:rFonts w:ascii="Calibri" w:eastAsia="Times New Roman" w:hAnsi="Calibri" w:cs="Calibri"/>
                <w:color w:val="000000"/>
                <w:kern w:val="0"/>
                <w:sz w:val="20"/>
                <w:szCs w:val="20"/>
                <w:lang w:eastAsia="pl-PL"/>
                <w14:ligatures w14:val="none"/>
              </w:rPr>
              <w:br/>
              <w:t>"Przez zgodność planu miejscowego z planem ogólnym rozumie się:</w:t>
            </w:r>
            <w:r w:rsidRPr="00AA4CD3">
              <w:rPr>
                <w:rFonts w:ascii="Calibri" w:eastAsia="Times New Roman" w:hAnsi="Calibri" w:cs="Calibri"/>
                <w:color w:val="000000"/>
                <w:kern w:val="0"/>
                <w:sz w:val="20"/>
                <w:szCs w:val="20"/>
                <w:lang w:eastAsia="pl-PL"/>
                <w14:ligatures w14:val="none"/>
              </w:rPr>
              <w:br/>
              <w:t>1) ustalenie w planie miejscowym:</w:t>
            </w:r>
            <w:r w:rsidRPr="00AA4CD3">
              <w:rPr>
                <w:rFonts w:ascii="Calibri" w:eastAsia="Times New Roman" w:hAnsi="Calibri" w:cs="Calibri"/>
                <w:color w:val="000000"/>
                <w:kern w:val="0"/>
                <w:sz w:val="20"/>
                <w:szCs w:val="20"/>
                <w:lang w:eastAsia="pl-PL"/>
                <w14:ligatures w14:val="none"/>
              </w:rPr>
              <w:br/>
              <w:t>a) przeznaczenia terenu zgodnego z profilem funkcjonalnym strefy planistycznej obejmującej teren,</w:t>
            </w:r>
            <w:r w:rsidRPr="00AA4CD3">
              <w:rPr>
                <w:rFonts w:ascii="Calibri" w:eastAsia="Times New Roman" w:hAnsi="Calibri" w:cs="Calibri"/>
                <w:color w:val="000000"/>
                <w:kern w:val="0"/>
                <w:sz w:val="20"/>
                <w:szCs w:val="20"/>
                <w:lang w:eastAsia="pl-PL"/>
                <w14:ligatures w14:val="none"/>
              </w:rPr>
              <w:br/>
              <w:t>b) sposobu zagospodarowania i zabudowy terenów w zakresie:</w:t>
            </w:r>
            <w:r w:rsidRPr="00AA4CD3">
              <w:rPr>
                <w:rFonts w:ascii="Calibri" w:eastAsia="Times New Roman" w:hAnsi="Calibri" w:cs="Calibri"/>
                <w:color w:val="000000"/>
                <w:kern w:val="0"/>
                <w:sz w:val="20"/>
                <w:szCs w:val="20"/>
                <w:lang w:eastAsia="pl-PL"/>
                <w14:ligatures w14:val="none"/>
              </w:rPr>
              <w:br/>
              <w:t>(...)</w:t>
            </w:r>
            <w:r w:rsidRPr="00AA4CD3">
              <w:rPr>
                <w:rFonts w:ascii="Calibri" w:eastAsia="Times New Roman" w:hAnsi="Calibri" w:cs="Calibri"/>
                <w:color w:val="000000"/>
                <w:kern w:val="0"/>
                <w:sz w:val="20"/>
                <w:szCs w:val="20"/>
                <w:lang w:eastAsia="pl-PL"/>
                <w14:ligatures w14:val="none"/>
              </w:rPr>
              <w:br/>
              <w:t xml:space="preserve">- maksymalnego udziału powierzchni zabudowy nie większego niż maksymalny udział powierzchni zabudowy określony dla strefy planistycznej obejmującej teren". </w:t>
            </w:r>
          </w:p>
        </w:tc>
      </w:tr>
      <w:tr w:rsidR="00AA4CD3" w:rsidRPr="00AA4CD3" w14:paraId="730C8B49" w14:textId="77777777" w:rsidTr="003B5793">
        <w:trPr>
          <w:trHeight w:val="1530"/>
        </w:trPr>
        <w:tc>
          <w:tcPr>
            <w:tcW w:w="386" w:type="dxa"/>
            <w:tcBorders>
              <w:top w:val="nil"/>
              <w:left w:val="single" w:sz="4" w:space="0" w:color="auto"/>
              <w:bottom w:val="single" w:sz="4" w:space="0" w:color="auto"/>
              <w:right w:val="single" w:sz="4" w:space="0" w:color="auto"/>
            </w:tcBorders>
            <w:shd w:val="clear" w:color="000000" w:fill="FFFFFF"/>
            <w:hideMark/>
          </w:tcPr>
          <w:p w14:paraId="77ABEE5E" w14:textId="6B30A1B7"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30</w:t>
            </w:r>
          </w:p>
        </w:tc>
        <w:tc>
          <w:tcPr>
            <w:tcW w:w="1395" w:type="dxa"/>
            <w:tcBorders>
              <w:top w:val="nil"/>
              <w:left w:val="nil"/>
              <w:bottom w:val="single" w:sz="4" w:space="0" w:color="auto"/>
              <w:right w:val="single" w:sz="4" w:space="0" w:color="auto"/>
            </w:tcBorders>
            <w:shd w:val="clear" w:color="000000" w:fill="FFFFFF"/>
            <w:hideMark/>
          </w:tcPr>
          <w:p w14:paraId="19E4729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Towarzystwo Urbanistów Polskich</w:t>
            </w:r>
          </w:p>
        </w:tc>
        <w:tc>
          <w:tcPr>
            <w:tcW w:w="3736" w:type="dxa"/>
            <w:tcBorders>
              <w:top w:val="nil"/>
              <w:left w:val="nil"/>
              <w:bottom w:val="single" w:sz="4" w:space="0" w:color="auto"/>
              <w:right w:val="single" w:sz="4" w:space="0" w:color="auto"/>
            </w:tcBorders>
            <w:shd w:val="clear" w:color="000000" w:fill="FFFFFF"/>
            <w:hideMark/>
          </w:tcPr>
          <w:p w14:paraId="306FC70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pkt, 2.4.</w:t>
            </w:r>
          </w:p>
        </w:tc>
        <w:tc>
          <w:tcPr>
            <w:tcW w:w="3521" w:type="dxa"/>
            <w:tcBorders>
              <w:top w:val="nil"/>
              <w:left w:val="nil"/>
              <w:bottom w:val="single" w:sz="4" w:space="0" w:color="auto"/>
              <w:right w:val="single" w:sz="4" w:space="0" w:color="auto"/>
            </w:tcBorders>
            <w:shd w:val="clear" w:color="000000" w:fill="FFFFFF"/>
            <w:hideMark/>
          </w:tcPr>
          <w:p w14:paraId="4B32EDA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 celu zapewnienia topologicznej poprawności danych, należy uwzględnić, że wydzielenia planistyczne, czyli granice przeznaczenia terenów, są tworzone na jednej warstwie SHP, przy zachowaniu zasady , że każde wydzielenie ma przypisane odrębne atrybuty. Niezbędne jest zachowanie poprawności tych danych już na etapie tworzenia, aby uniknąć konieczności ręcznego podziału pliku SHP na osobne wydzielenia oraz ręcznego przepisywania atrybutów do formularza osobno dla każdego wydzielenia.</w:t>
            </w:r>
          </w:p>
        </w:tc>
        <w:tc>
          <w:tcPr>
            <w:tcW w:w="4837" w:type="dxa"/>
            <w:tcBorders>
              <w:top w:val="nil"/>
              <w:left w:val="nil"/>
              <w:bottom w:val="single" w:sz="4" w:space="0" w:color="auto"/>
              <w:right w:val="single" w:sz="4" w:space="0" w:color="auto"/>
            </w:tcBorders>
            <w:shd w:val="clear" w:color="000000" w:fill="FFFFFF"/>
            <w:hideMark/>
          </w:tcPr>
          <w:p w14:paraId="7BD3C32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Zaprojektować narzędzie tak, by wydzielenia planistyczne były jedną warstwą, zgodną topologicznie, z odrębnymi atrybutami dla poszczególnych </w:t>
            </w:r>
            <w:proofErr w:type="spellStart"/>
            <w:r w:rsidRPr="00AA4CD3">
              <w:rPr>
                <w:rFonts w:ascii="Calibri" w:eastAsia="Times New Roman" w:hAnsi="Calibri" w:cs="Calibri"/>
                <w:color w:val="000000"/>
                <w:kern w:val="0"/>
                <w:sz w:val="20"/>
                <w:szCs w:val="20"/>
                <w:lang w:eastAsia="pl-PL"/>
                <w14:ligatures w14:val="none"/>
              </w:rPr>
              <w:t>wydzieleń</w:t>
            </w:r>
            <w:proofErr w:type="spellEnd"/>
            <w:r w:rsidRPr="00AA4CD3">
              <w:rPr>
                <w:rFonts w:ascii="Calibri" w:eastAsia="Times New Roman" w:hAnsi="Calibri" w:cs="Calibri"/>
                <w:color w:val="000000"/>
                <w:kern w:val="0"/>
                <w:sz w:val="20"/>
                <w:szCs w:val="20"/>
                <w:lang w:eastAsia="pl-PL"/>
                <w14:ligatures w14:val="none"/>
              </w:rPr>
              <w:t xml:space="preserve"> oraz by atrybuty były automatycznie pobierane do narzędzia.</w:t>
            </w:r>
          </w:p>
        </w:tc>
        <w:tc>
          <w:tcPr>
            <w:tcW w:w="6319" w:type="dxa"/>
            <w:tcBorders>
              <w:top w:val="nil"/>
              <w:left w:val="nil"/>
              <w:bottom w:val="single" w:sz="4" w:space="0" w:color="auto"/>
              <w:right w:val="single" w:sz="4" w:space="0" w:color="auto"/>
            </w:tcBorders>
            <w:shd w:val="clear" w:color="auto" w:fill="auto"/>
            <w:hideMark/>
          </w:tcPr>
          <w:p w14:paraId="05F3BFA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W zmianie ustawy, art. 13c. 1 stanowi "Obszar objęty planem ogólnym dzieli się w sposób rozłączny na strefy planistyczne.". Ograniczenia zostaną rozbudowane na poziomie specyfikacji danych. </w:t>
            </w:r>
          </w:p>
        </w:tc>
      </w:tr>
      <w:tr w:rsidR="00AA4CD3" w:rsidRPr="00AA4CD3" w14:paraId="038CDB82" w14:textId="77777777" w:rsidTr="003B5793">
        <w:trPr>
          <w:trHeight w:val="2550"/>
        </w:trPr>
        <w:tc>
          <w:tcPr>
            <w:tcW w:w="386" w:type="dxa"/>
            <w:tcBorders>
              <w:top w:val="nil"/>
              <w:left w:val="single" w:sz="4" w:space="0" w:color="auto"/>
              <w:bottom w:val="single" w:sz="4" w:space="0" w:color="auto"/>
              <w:right w:val="single" w:sz="4" w:space="0" w:color="auto"/>
            </w:tcBorders>
            <w:shd w:val="clear" w:color="000000" w:fill="FFFFFF"/>
            <w:hideMark/>
          </w:tcPr>
          <w:p w14:paraId="43486801" w14:textId="1A3FA501"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31</w:t>
            </w:r>
          </w:p>
        </w:tc>
        <w:tc>
          <w:tcPr>
            <w:tcW w:w="1395" w:type="dxa"/>
            <w:tcBorders>
              <w:top w:val="nil"/>
              <w:left w:val="nil"/>
              <w:bottom w:val="single" w:sz="4" w:space="0" w:color="auto"/>
              <w:right w:val="single" w:sz="4" w:space="0" w:color="auto"/>
            </w:tcBorders>
            <w:shd w:val="clear" w:color="000000" w:fill="FFFFFF"/>
            <w:hideMark/>
          </w:tcPr>
          <w:p w14:paraId="4BCACB3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Towarzystwo Urbanistów Polskich</w:t>
            </w:r>
          </w:p>
        </w:tc>
        <w:tc>
          <w:tcPr>
            <w:tcW w:w="3736" w:type="dxa"/>
            <w:tcBorders>
              <w:top w:val="nil"/>
              <w:left w:val="nil"/>
              <w:bottom w:val="single" w:sz="4" w:space="0" w:color="auto"/>
              <w:right w:val="single" w:sz="4" w:space="0" w:color="auto"/>
            </w:tcBorders>
            <w:shd w:val="clear" w:color="000000" w:fill="FFFFFF"/>
            <w:hideMark/>
          </w:tcPr>
          <w:p w14:paraId="2BA6AD5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w:t>
            </w:r>
          </w:p>
        </w:tc>
        <w:tc>
          <w:tcPr>
            <w:tcW w:w="3521" w:type="dxa"/>
            <w:tcBorders>
              <w:top w:val="nil"/>
              <w:left w:val="nil"/>
              <w:bottom w:val="single" w:sz="4" w:space="0" w:color="auto"/>
              <w:right w:val="single" w:sz="4" w:space="0" w:color="auto"/>
            </w:tcBorders>
            <w:shd w:val="clear" w:color="000000" w:fill="FFFFFF"/>
            <w:hideMark/>
          </w:tcPr>
          <w:p w14:paraId="34544CB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Analogicznie, do art. 67a ust. 3b ustawy o planowaniu i zagospodarowaniu przestrzennym, dla stref planistycznych dla planu ogólnego ustalono typy i atrybuty.</w:t>
            </w:r>
            <w:r w:rsidRPr="00AA4CD3">
              <w:rPr>
                <w:rFonts w:ascii="Calibri" w:eastAsia="Times New Roman" w:hAnsi="Calibri" w:cs="Calibri"/>
                <w:color w:val="000000"/>
                <w:kern w:val="0"/>
                <w:sz w:val="20"/>
                <w:szCs w:val="20"/>
                <w:lang w:eastAsia="pl-PL"/>
                <w14:ligatures w14:val="none"/>
              </w:rPr>
              <w:br/>
              <w:t xml:space="preserve">Jednak w związku z art. 67 ust. 3 pkt 3 </w:t>
            </w:r>
            <w:proofErr w:type="spellStart"/>
            <w:r w:rsidRPr="00AA4CD3">
              <w:rPr>
                <w:rFonts w:ascii="Calibri" w:eastAsia="Times New Roman" w:hAnsi="Calibri" w:cs="Calibri"/>
                <w:color w:val="000000"/>
                <w:kern w:val="0"/>
                <w:sz w:val="20"/>
                <w:szCs w:val="20"/>
                <w:lang w:eastAsia="pl-PL"/>
                <w14:ligatures w14:val="none"/>
              </w:rPr>
              <w:t>USTAWy</w:t>
            </w:r>
            <w:proofErr w:type="spellEnd"/>
            <w:r w:rsidRPr="00AA4CD3">
              <w:rPr>
                <w:rFonts w:ascii="Calibri" w:eastAsia="Times New Roman" w:hAnsi="Calibri" w:cs="Calibri"/>
                <w:color w:val="000000"/>
                <w:kern w:val="0"/>
                <w:sz w:val="20"/>
                <w:szCs w:val="20"/>
                <w:lang w:eastAsia="pl-PL"/>
                <w14:ligatures w14:val="none"/>
              </w:rPr>
              <w:t xml:space="preserve"> z dnia 7 lipca 2023 r. o zmianie ustawy o planowaniu i zagospodarowaniu przestrzennym oraz niektórych innych ustaw, bez wnioskowanych w uwadze ustaleń uchwalenie projektów planów miejscowych, dla których nie rozpoczęto jeszcze etapu wyłożenia do publicznego wglądu, nie będzie możliwe, gdyż nie </w:t>
            </w:r>
            <w:r w:rsidRPr="00AA4CD3">
              <w:rPr>
                <w:rFonts w:ascii="Calibri" w:eastAsia="Times New Roman" w:hAnsi="Calibri" w:cs="Calibri"/>
                <w:color w:val="000000"/>
                <w:kern w:val="0"/>
                <w:sz w:val="20"/>
                <w:szCs w:val="20"/>
                <w:lang w:eastAsia="pl-PL"/>
                <w14:ligatures w14:val="none"/>
              </w:rPr>
              <w:lastRenderedPageBreak/>
              <w:t>zostanie spełniony wymóg ustawy z art. 67a ust. 3b.</w:t>
            </w:r>
          </w:p>
        </w:tc>
        <w:tc>
          <w:tcPr>
            <w:tcW w:w="4837" w:type="dxa"/>
            <w:tcBorders>
              <w:top w:val="nil"/>
              <w:left w:val="nil"/>
              <w:bottom w:val="single" w:sz="4" w:space="0" w:color="auto"/>
              <w:right w:val="single" w:sz="4" w:space="0" w:color="auto"/>
            </w:tcBorders>
            <w:shd w:val="clear" w:color="000000" w:fill="FFFFFF"/>
            <w:hideMark/>
          </w:tcPr>
          <w:p w14:paraId="211053E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W projekcie zmiany zał. nr 1 rozporządzenia w sprawie zbiorów danych przestrzennych oraz metadanych w zakresie zagospodarowania przestrzennego, w związku z art. 67a ust. 3b ustawy o planowaniu i zagospodarowaniu przestrzennym:</w:t>
            </w:r>
            <w:r w:rsidRPr="00AA4CD3">
              <w:rPr>
                <w:rFonts w:ascii="Calibri" w:eastAsia="Times New Roman" w:hAnsi="Calibri" w:cs="Calibri"/>
                <w:color w:val="000000"/>
                <w:kern w:val="0"/>
                <w:sz w:val="20"/>
                <w:szCs w:val="20"/>
                <w:lang w:eastAsia="pl-PL"/>
                <w14:ligatures w14:val="none"/>
              </w:rPr>
              <w:br/>
              <w:t>1) należy uwzględnić typy i atrybuty obiektów przestrzennych:</w:t>
            </w:r>
            <w:r w:rsidRPr="00AA4CD3">
              <w:rPr>
                <w:rFonts w:ascii="Calibri" w:eastAsia="Times New Roman" w:hAnsi="Calibri" w:cs="Calibri"/>
                <w:color w:val="000000"/>
                <w:kern w:val="0"/>
                <w:sz w:val="20"/>
                <w:szCs w:val="20"/>
                <w:lang w:eastAsia="pl-PL"/>
                <w14:ligatures w14:val="none"/>
              </w:rPr>
              <w:br/>
              <w:t xml:space="preserve">a) terenów o różnym przeznaczeniu lub różnych zasadach zagospodarowania (Klasa: </w:t>
            </w:r>
            <w:proofErr w:type="spellStart"/>
            <w:r w:rsidRPr="00AA4CD3">
              <w:rPr>
                <w:rFonts w:ascii="Calibri" w:eastAsia="Times New Roman" w:hAnsi="Calibri" w:cs="Calibri"/>
                <w:color w:val="000000"/>
                <w:kern w:val="0"/>
                <w:sz w:val="20"/>
                <w:szCs w:val="20"/>
                <w:lang w:eastAsia="pl-PL"/>
                <w14:ligatures w14:val="none"/>
              </w:rPr>
              <w:t>PrzeznaczenieTerenu</w:t>
            </w:r>
            <w:proofErr w:type="spellEnd"/>
            <w:r w:rsidRPr="00AA4CD3">
              <w:rPr>
                <w:rFonts w:ascii="Calibri" w:eastAsia="Times New Roman" w:hAnsi="Calibri" w:cs="Calibri"/>
                <w:color w:val="000000"/>
                <w:kern w:val="0"/>
                <w:sz w:val="20"/>
                <w:szCs w:val="20"/>
                <w:lang w:eastAsia="pl-PL"/>
                <w14:ligatures w14:val="none"/>
              </w:rPr>
              <w:t>, Typ jest podtypem Wydzielenie Planistyczne), w tym uwzględniając Krajową Klasyfikację Przeznaczenia Terenu (Atrybut: KKPT),</w:t>
            </w:r>
            <w:r w:rsidRPr="00AA4CD3">
              <w:rPr>
                <w:rFonts w:ascii="Calibri" w:eastAsia="Times New Roman" w:hAnsi="Calibri" w:cs="Calibri"/>
                <w:color w:val="000000"/>
                <w:kern w:val="0"/>
                <w:sz w:val="20"/>
                <w:szCs w:val="20"/>
                <w:lang w:eastAsia="pl-PL"/>
                <w14:ligatures w14:val="none"/>
              </w:rPr>
              <w:br/>
              <w:t xml:space="preserve">b) linii zabudowy (Klasa: </w:t>
            </w:r>
            <w:proofErr w:type="spellStart"/>
            <w:r w:rsidRPr="00AA4CD3">
              <w:rPr>
                <w:rFonts w:ascii="Calibri" w:eastAsia="Times New Roman" w:hAnsi="Calibri" w:cs="Calibri"/>
                <w:color w:val="000000"/>
                <w:kern w:val="0"/>
                <w:sz w:val="20"/>
                <w:szCs w:val="20"/>
                <w:lang w:eastAsia="pl-PL"/>
                <w14:ligatures w14:val="none"/>
              </w:rPr>
              <w:t>LinieZabudowy</w:t>
            </w:r>
            <w:proofErr w:type="spellEnd"/>
            <w:r w:rsidRPr="00AA4CD3">
              <w:rPr>
                <w:rFonts w:ascii="Calibri" w:eastAsia="Times New Roman" w:hAnsi="Calibri" w:cs="Calibri"/>
                <w:color w:val="000000"/>
                <w:kern w:val="0"/>
                <w:sz w:val="20"/>
                <w:szCs w:val="20"/>
                <w:lang w:eastAsia="pl-PL"/>
                <w14:ligatures w14:val="none"/>
              </w:rPr>
              <w:t>, Typ abstrakcyjny)</w:t>
            </w:r>
          </w:p>
        </w:tc>
        <w:tc>
          <w:tcPr>
            <w:tcW w:w="6319" w:type="dxa"/>
            <w:tcBorders>
              <w:top w:val="nil"/>
              <w:left w:val="nil"/>
              <w:bottom w:val="single" w:sz="4" w:space="0" w:color="auto"/>
              <w:right w:val="single" w:sz="4" w:space="0" w:color="auto"/>
            </w:tcBorders>
            <w:shd w:val="clear" w:color="auto" w:fill="auto"/>
            <w:hideMark/>
          </w:tcPr>
          <w:p w14:paraId="0A6FF16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Obecne brzmienie rozporządzenia nie dotyczy rozszerzonego zakresu wynikającego z art. 67a ust. 3b ustawy, tj. planów miejscowych. </w:t>
            </w:r>
          </w:p>
        </w:tc>
      </w:tr>
      <w:tr w:rsidR="00AA4CD3" w:rsidRPr="00AA4CD3" w14:paraId="22BE09C9" w14:textId="77777777" w:rsidTr="003B5793">
        <w:trPr>
          <w:trHeight w:val="2700"/>
        </w:trPr>
        <w:tc>
          <w:tcPr>
            <w:tcW w:w="386" w:type="dxa"/>
            <w:tcBorders>
              <w:top w:val="nil"/>
              <w:left w:val="single" w:sz="4" w:space="0" w:color="auto"/>
              <w:bottom w:val="single" w:sz="4" w:space="0" w:color="auto"/>
              <w:right w:val="single" w:sz="4" w:space="0" w:color="auto"/>
            </w:tcBorders>
            <w:shd w:val="clear" w:color="000000" w:fill="FFFFFF"/>
            <w:hideMark/>
          </w:tcPr>
          <w:p w14:paraId="4DCDAA98" w14:textId="728F6C3A"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32</w:t>
            </w:r>
          </w:p>
        </w:tc>
        <w:tc>
          <w:tcPr>
            <w:tcW w:w="1395" w:type="dxa"/>
            <w:tcBorders>
              <w:top w:val="nil"/>
              <w:left w:val="nil"/>
              <w:bottom w:val="single" w:sz="4" w:space="0" w:color="auto"/>
              <w:right w:val="single" w:sz="4" w:space="0" w:color="auto"/>
            </w:tcBorders>
            <w:shd w:val="clear" w:color="000000" w:fill="FFFFFF"/>
            <w:hideMark/>
          </w:tcPr>
          <w:p w14:paraId="6616750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Towarzystwo Urbanistów Polskich</w:t>
            </w:r>
          </w:p>
        </w:tc>
        <w:tc>
          <w:tcPr>
            <w:tcW w:w="3736" w:type="dxa"/>
            <w:tcBorders>
              <w:top w:val="nil"/>
              <w:left w:val="nil"/>
              <w:bottom w:val="single" w:sz="4" w:space="0" w:color="auto"/>
              <w:right w:val="single" w:sz="4" w:space="0" w:color="auto"/>
            </w:tcBorders>
            <w:shd w:val="clear" w:color="000000" w:fill="FFFFFF"/>
            <w:hideMark/>
          </w:tcPr>
          <w:p w14:paraId="19BEAC6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załącznik nr 1</w:t>
            </w:r>
          </w:p>
        </w:tc>
        <w:tc>
          <w:tcPr>
            <w:tcW w:w="3521" w:type="dxa"/>
            <w:tcBorders>
              <w:top w:val="nil"/>
              <w:left w:val="nil"/>
              <w:bottom w:val="single" w:sz="4" w:space="0" w:color="auto"/>
              <w:right w:val="single" w:sz="4" w:space="0" w:color="auto"/>
            </w:tcBorders>
            <w:shd w:val="clear" w:color="000000" w:fill="FFFFFF"/>
            <w:hideMark/>
          </w:tcPr>
          <w:p w14:paraId="42E9138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Plan Ogólny jest także aktem planowania przestrzennego a zatem Ograniczenie </w:t>
            </w:r>
            <w:proofErr w:type="spellStart"/>
            <w:r w:rsidRPr="00AA4CD3">
              <w:rPr>
                <w:rFonts w:ascii="Calibri" w:eastAsia="Times New Roman" w:hAnsi="Calibri" w:cs="Calibri"/>
                <w:color w:val="000000"/>
                <w:kern w:val="0"/>
                <w:sz w:val="20"/>
                <w:szCs w:val="20"/>
                <w:lang w:eastAsia="pl-PL"/>
                <w14:ligatures w14:val="none"/>
              </w:rPr>
              <w:t>dataPoczatkowaObowiazywania</w:t>
            </w:r>
            <w:proofErr w:type="spellEnd"/>
            <w:r w:rsidRPr="00AA4CD3">
              <w:rPr>
                <w:rFonts w:ascii="Calibri" w:eastAsia="Times New Roman" w:hAnsi="Calibri" w:cs="Calibri"/>
                <w:color w:val="000000"/>
                <w:kern w:val="0"/>
                <w:sz w:val="20"/>
                <w:szCs w:val="20"/>
                <w:lang w:eastAsia="pl-PL"/>
                <w14:ligatures w14:val="none"/>
              </w:rPr>
              <w:t xml:space="preserve"> (pkt. 2.1. wiersz 124) uwzględni informację </w:t>
            </w:r>
            <w:proofErr w:type="spellStart"/>
            <w:r w:rsidRPr="00AA4CD3">
              <w:rPr>
                <w:rFonts w:ascii="Calibri" w:eastAsia="Times New Roman" w:hAnsi="Calibri" w:cs="Calibri"/>
                <w:color w:val="000000"/>
                <w:kern w:val="0"/>
                <w:sz w:val="20"/>
                <w:szCs w:val="20"/>
                <w:lang w:eastAsia="pl-PL"/>
                <w14:ligatures w14:val="none"/>
              </w:rPr>
              <w:t>dataPoczatkowaObowiazywaniaPOG</w:t>
            </w:r>
            <w:proofErr w:type="spellEnd"/>
          </w:p>
        </w:tc>
        <w:tc>
          <w:tcPr>
            <w:tcW w:w="4837" w:type="dxa"/>
            <w:tcBorders>
              <w:top w:val="nil"/>
              <w:left w:val="nil"/>
              <w:bottom w:val="single" w:sz="4" w:space="0" w:color="auto"/>
              <w:right w:val="single" w:sz="4" w:space="0" w:color="auto"/>
            </w:tcBorders>
            <w:shd w:val="clear" w:color="000000" w:fill="FFFFFF"/>
            <w:hideMark/>
          </w:tcPr>
          <w:p w14:paraId="02A01F82"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Nie należy wprowadzać ograniczenia </w:t>
            </w:r>
            <w:proofErr w:type="spellStart"/>
            <w:r w:rsidRPr="00AA4CD3">
              <w:rPr>
                <w:rFonts w:ascii="Calibri" w:eastAsia="Times New Roman" w:hAnsi="Calibri" w:cs="Calibri"/>
                <w:kern w:val="0"/>
                <w:sz w:val="20"/>
                <w:szCs w:val="20"/>
                <w:lang w:eastAsia="pl-PL"/>
                <w14:ligatures w14:val="none"/>
              </w:rPr>
              <w:t>dataPoczatkowaObowiazywaniaPOG</w:t>
            </w:r>
            <w:proofErr w:type="spellEnd"/>
            <w:r w:rsidRPr="00AA4CD3">
              <w:rPr>
                <w:rFonts w:ascii="Calibri" w:eastAsia="Times New Roman" w:hAnsi="Calibri" w:cs="Calibri"/>
                <w:kern w:val="0"/>
                <w:sz w:val="20"/>
                <w:szCs w:val="20"/>
                <w:lang w:eastAsia="pl-PL"/>
                <w14:ligatures w14:val="none"/>
              </w:rPr>
              <w:t xml:space="preserve"> (pkt. 2.1, wiersz 145).</w:t>
            </w:r>
            <w:r w:rsidRPr="00AA4CD3">
              <w:rPr>
                <w:rFonts w:ascii="Calibri" w:eastAsia="Times New Roman" w:hAnsi="Calibri" w:cs="Calibri"/>
                <w:kern w:val="0"/>
                <w:sz w:val="20"/>
                <w:szCs w:val="20"/>
                <w:lang w:eastAsia="pl-PL"/>
                <w14:ligatures w14:val="none"/>
              </w:rPr>
              <w:br/>
              <w:t>1)</w:t>
            </w:r>
          </w:p>
        </w:tc>
        <w:tc>
          <w:tcPr>
            <w:tcW w:w="6319" w:type="dxa"/>
            <w:tcBorders>
              <w:top w:val="nil"/>
              <w:left w:val="nil"/>
              <w:bottom w:val="single" w:sz="4" w:space="0" w:color="auto"/>
              <w:right w:val="single" w:sz="4" w:space="0" w:color="auto"/>
            </w:tcBorders>
            <w:shd w:val="clear" w:color="auto" w:fill="auto"/>
            <w:hideMark/>
          </w:tcPr>
          <w:p w14:paraId="53E56770"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Uwaga nieuwzględniona. Ograniczenie </w:t>
            </w:r>
            <w:proofErr w:type="spellStart"/>
            <w:r w:rsidRPr="00AA4CD3">
              <w:rPr>
                <w:rFonts w:ascii="Calibri" w:eastAsia="Times New Roman" w:hAnsi="Calibri" w:cs="Calibri"/>
                <w:kern w:val="0"/>
                <w:sz w:val="20"/>
                <w:szCs w:val="20"/>
                <w:lang w:eastAsia="pl-PL"/>
                <w14:ligatures w14:val="none"/>
              </w:rPr>
              <w:t>dataPoczatkowaObowiazywaniaPOG</w:t>
            </w:r>
            <w:proofErr w:type="spellEnd"/>
            <w:r w:rsidRPr="00AA4CD3">
              <w:rPr>
                <w:rFonts w:ascii="Calibri" w:eastAsia="Times New Roman" w:hAnsi="Calibri" w:cs="Calibri"/>
                <w:kern w:val="0"/>
                <w:sz w:val="20"/>
                <w:szCs w:val="20"/>
                <w:lang w:eastAsia="pl-PL"/>
                <w14:ligatures w14:val="none"/>
              </w:rPr>
              <w:t xml:space="preserve"> dotyczy obowiązku uzupełnienia atrybutu </w:t>
            </w:r>
            <w:proofErr w:type="spellStart"/>
            <w:r w:rsidRPr="00AA4CD3">
              <w:rPr>
                <w:rFonts w:ascii="Calibri" w:eastAsia="Times New Roman" w:hAnsi="Calibri" w:cs="Calibri"/>
                <w:kern w:val="0"/>
                <w:sz w:val="20"/>
                <w:szCs w:val="20"/>
                <w:lang w:eastAsia="pl-PL"/>
                <w14:ligatures w14:val="none"/>
              </w:rPr>
              <w:t>obowiazujeOd</w:t>
            </w:r>
            <w:proofErr w:type="spellEnd"/>
            <w:r w:rsidRPr="00AA4CD3">
              <w:rPr>
                <w:rFonts w:ascii="Calibri" w:eastAsia="Times New Roman" w:hAnsi="Calibri" w:cs="Calibri"/>
                <w:kern w:val="0"/>
                <w:sz w:val="20"/>
                <w:szCs w:val="20"/>
                <w:lang w:eastAsia="pl-PL"/>
                <w14:ligatures w14:val="none"/>
              </w:rPr>
              <w:t xml:space="preserve"> niezależnie od statusu. Brzmienie ograniczenia </w:t>
            </w:r>
            <w:proofErr w:type="spellStart"/>
            <w:r w:rsidRPr="00AA4CD3">
              <w:rPr>
                <w:rFonts w:ascii="Calibri" w:eastAsia="Times New Roman" w:hAnsi="Calibri" w:cs="Calibri"/>
                <w:kern w:val="0"/>
                <w:sz w:val="20"/>
                <w:szCs w:val="20"/>
                <w:lang w:eastAsia="pl-PL"/>
                <w14:ligatures w14:val="none"/>
              </w:rPr>
              <w:t>dataPoczatkowaObowiazywania</w:t>
            </w:r>
            <w:proofErr w:type="spellEnd"/>
            <w:r w:rsidRPr="00AA4CD3">
              <w:rPr>
                <w:rFonts w:ascii="Calibri" w:eastAsia="Times New Roman" w:hAnsi="Calibri" w:cs="Calibri"/>
                <w:kern w:val="0"/>
                <w:sz w:val="20"/>
                <w:szCs w:val="20"/>
                <w:lang w:eastAsia="pl-PL"/>
                <w14:ligatures w14:val="none"/>
              </w:rPr>
              <w:t xml:space="preserve"> nie uległo zmianie w porównaniu do pierwotnego. </w:t>
            </w:r>
          </w:p>
        </w:tc>
      </w:tr>
      <w:tr w:rsidR="00AA4CD3" w:rsidRPr="00AA4CD3" w14:paraId="025E31A5" w14:textId="77777777" w:rsidTr="00F119E1">
        <w:trPr>
          <w:trHeight w:val="1530"/>
        </w:trPr>
        <w:tc>
          <w:tcPr>
            <w:tcW w:w="386" w:type="dxa"/>
            <w:tcBorders>
              <w:top w:val="nil"/>
              <w:left w:val="single" w:sz="4" w:space="0" w:color="auto"/>
              <w:bottom w:val="single" w:sz="4" w:space="0" w:color="auto"/>
              <w:right w:val="single" w:sz="4" w:space="0" w:color="auto"/>
            </w:tcBorders>
            <w:shd w:val="clear" w:color="000000" w:fill="FFFFFF"/>
            <w:hideMark/>
          </w:tcPr>
          <w:p w14:paraId="6F8A232E" w14:textId="2DCBBBC6"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33</w:t>
            </w:r>
          </w:p>
        </w:tc>
        <w:tc>
          <w:tcPr>
            <w:tcW w:w="1395" w:type="dxa"/>
            <w:tcBorders>
              <w:top w:val="nil"/>
              <w:left w:val="nil"/>
              <w:bottom w:val="single" w:sz="4" w:space="0" w:color="auto"/>
              <w:right w:val="single" w:sz="4" w:space="0" w:color="auto"/>
            </w:tcBorders>
            <w:shd w:val="clear" w:color="000000" w:fill="FFFFFF"/>
            <w:hideMark/>
          </w:tcPr>
          <w:p w14:paraId="2174A0A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Towarzystwo Urbanistów Polskich</w:t>
            </w:r>
          </w:p>
        </w:tc>
        <w:tc>
          <w:tcPr>
            <w:tcW w:w="3736" w:type="dxa"/>
            <w:tcBorders>
              <w:top w:val="nil"/>
              <w:left w:val="nil"/>
              <w:bottom w:val="single" w:sz="4" w:space="0" w:color="auto"/>
              <w:right w:val="single" w:sz="4" w:space="0" w:color="auto"/>
            </w:tcBorders>
            <w:shd w:val="clear" w:color="000000" w:fill="FFFFFF"/>
            <w:hideMark/>
          </w:tcPr>
          <w:p w14:paraId="3A6E887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w:t>
            </w:r>
          </w:p>
        </w:tc>
        <w:tc>
          <w:tcPr>
            <w:tcW w:w="3521" w:type="dxa"/>
            <w:tcBorders>
              <w:top w:val="nil"/>
              <w:left w:val="nil"/>
              <w:bottom w:val="single" w:sz="4" w:space="0" w:color="auto"/>
              <w:right w:val="single" w:sz="4" w:space="0" w:color="auto"/>
            </w:tcBorders>
            <w:shd w:val="clear" w:color="000000" w:fill="FFFFFF"/>
            <w:hideMark/>
          </w:tcPr>
          <w:p w14:paraId="3D75A7B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Dane wyjściowe tworzone i udostępniana są w różnej skali i formatach, co uniemożliwia odniesienie ich w skali 1:1.</w:t>
            </w:r>
          </w:p>
        </w:tc>
        <w:tc>
          <w:tcPr>
            <w:tcW w:w="4837" w:type="dxa"/>
            <w:tcBorders>
              <w:top w:val="nil"/>
              <w:left w:val="nil"/>
              <w:bottom w:val="single" w:sz="4" w:space="0" w:color="auto"/>
              <w:right w:val="single" w:sz="4" w:space="0" w:color="auto"/>
            </w:tcBorders>
            <w:shd w:val="clear" w:color="000000" w:fill="FFFFFF"/>
            <w:hideMark/>
          </w:tcPr>
          <w:p w14:paraId="65B05F6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3. Ust. 5 rozporządzenia w sprawie zbiorów danych przestrzennych oraz metadanych w zakresie zagospodarowania przestrzennego winien otrzymać brzmienie: Dane przestrzenne gromadzone w zbiorach danych przestrzennych oznaczonych kodami PZPW lub MPZP tworzy się i interpretuje w rozdzielczości przestrzennej odpowiadającej skali sporządzania danego aktu.</w:t>
            </w:r>
          </w:p>
        </w:tc>
        <w:tc>
          <w:tcPr>
            <w:tcW w:w="6319" w:type="dxa"/>
            <w:tcBorders>
              <w:top w:val="nil"/>
              <w:left w:val="nil"/>
              <w:bottom w:val="single" w:sz="4" w:space="0" w:color="auto"/>
              <w:right w:val="single" w:sz="4" w:space="0" w:color="auto"/>
            </w:tcBorders>
            <w:shd w:val="clear" w:color="auto" w:fill="auto"/>
            <w:hideMark/>
          </w:tcPr>
          <w:p w14:paraId="3A484A7B" w14:textId="77777777" w:rsidR="00AA4CD3" w:rsidRPr="00AA4CD3" w:rsidRDefault="00AA4CD3" w:rsidP="00AA4CD3">
            <w:pPr>
              <w:spacing w:after="0" w:line="240" w:lineRule="auto"/>
              <w:rPr>
                <w:rFonts w:ascii="Calibri" w:eastAsia="Times New Roman" w:hAnsi="Calibri" w:cs="Calibri"/>
                <w:color w:val="FF0000"/>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częściowo nieuwzględniona. Zostanie określona rozdzielczość przestrzenna dla danych POG.</w:t>
            </w:r>
          </w:p>
        </w:tc>
      </w:tr>
      <w:tr w:rsidR="00AA4CD3" w:rsidRPr="00AA4CD3" w14:paraId="2D15AE3A" w14:textId="77777777" w:rsidTr="003B5793">
        <w:trPr>
          <w:trHeight w:val="2340"/>
        </w:trPr>
        <w:tc>
          <w:tcPr>
            <w:tcW w:w="386" w:type="dxa"/>
            <w:tcBorders>
              <w:top w:val="nil"/>
              <w:left w:val="single" w:sz="4" w:space="0" w:color="auto"/>
              <w:bottom w:val="single" w:sz="4" w:space="0" w:color="auto"/>
              <w:right w:val="single" w:sz="4" w:space="0" w:color="auto"/>
            </w:tcBorders>
            <w:shd w:val="clear" w:color="auto" w:fill="auto"/>
            <w:hideMark/>
          </w:tcPr>
          <w:p w14:paraId="72A33C10" w14:textId="76F6ECF8"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34</w:t>
            </w:r>
          </w:p>
        </w:tc>
        <w:tc>
          <w:tcPr>
            <w:tcW w:w="1395" w:type="dxa"/>
            <w:tcBorders>
              <w:top w:val="nil"/>
              <w:left w:val="nil"/>
              <w:bottom w:val="single" w:sz="4" w:space="0" w:color="auto"/>
              <w:right w:val="single" w:sz="4" w:space="0" w:color="auto"/>
            </w:tcBorders>
            <w:shd w:val="clear" w:color="auto" w:fill="auto"/>
            <w:hideMark/>
          </w:tcPr>
          <w:p w14:paraId="7B4429B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0F36346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2.9.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2D84D55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 zdefiniowanego słownika klas</w:t>
            </w:r>
            <w:r w:rsidRPr="00AA4CD3">
              <w:rPr>
                <w:rFonts w:ascii="Calibri" w:eastAsia="Times New Roman" w:hAnsi="Calibri" w:cs="Calibri"/>
                <w:color w:val="000000"/>
                <w:kern w:val="0"/>
                <w:sz w:val="20"/>
                <w:szCs w:val="20"/>
                <w:lang w:eastAsia="pl-PL"/>
                <w14:ligatures w14:val="none"/>
              </w:rPr>
              <w:br/>
              <w:t>przeznaczenia terenu oraz obowiązku</w:t>
            </w:r>
            <w:r w:rsidRPr="00AA4CD3">
              <w:rPr>
                <w:rFonts w:ascii="Calibri" w:eastAsia="Times New Roman" w:hAnsi="Calibri" w:cs="Calibri"/>
                <w:color w:val="000000"/>
                <w:kern w:val="0"/>
                <w:sz w:val="20"/>
                <w:szCs w:val="20"/>
                <w:lang w:eastAsia="pl-PL"/>
                <w14:ligatures w14:val="none"/>
              </w:rPr>
              <w:br/>
              <w:t>jego stosowania w atrybutach</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profilPodstawowy</w:t>
            </w:r>
            <w:proofErr w:type="spellEnd"/>
            <w:r w:rsidRPr="00AA4CD3">
              <w:rPr>
                <w:rFonts w:ascii="Calibri" w:eastAsia="Times New Roman" w:hAnsi="Calibri" w:cs="Calibri"/>
                <w:color w:val="000000"/>
                <w:kern w:val="0"/>
                <w:sz w:val="20"/>
                <w:szCs w:val="20"/>
                <w:lang w:eastAsia="pl-PL"/>
                <w14:ligatures w14:val="none"/>
              </w:rPr>
              <w:t>” i „</w:t>
            </w:r>
            <w:proofErr w:type="spellStart"/>
            <w:r w:rsidRPr="00AA4CD3">
              <w:rPr>
                <w:rFonts w:ascii="Calibri" w:eastAsia="Times New Roman" w:hAnsi="Calibri" w:cs="Calibri"/>
                <w:color w:val="000000"/>
                <w:kern w:val="0"/>
                <w:sz w:val="20"/>
                <w:szCs w:val="20"/>
                <w:lang w:eastAsia="pl-PL"/>
                <w14:ligatures w14:val="none"/>
              </w:rPr>
              <w:t>profilDodatkowy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Pozostawienie modelu bez ww. słownika</w:t>
            </w:r>
            <w:r w:rsidRPr="00AA4CD3">
              <w:rPr>
                <w:rFonts w:ascii="Calibri" w:eastAsia="Times New Roman" w:hAnsi="Calibri" w:cs="Calibri"/>
                <w:color w:val="000000"/>
                <w:kern w:val="0"/>
                <w:sz w:val="20"/>
                <w:szCs w:val="20"/>
                <w:lang w:eastAsia="pl-PL"/>
                <w14:ligatures w14:val="none"/>
              </w:rPr>
              <w:br/>
              <w:t>spowoduje zapisywanie klas</w:t>
            </w:r>
            <w:r w:rsidRPr="00AA4CD3">
              <w:rPr>
                <w:rFonts w:ascii="Calibri" w:eastAsia="Times New Roman" w:hAnsi="Calibri" w:cs="Calibri"/>
                <w:color w:val="000000"/>
                <w:kern w:val="0"/>
                <w:sz w:val="20"/>
                <w:szCs w:val="20"/>
                <w:lang w:eastAsia="pl-PL"/>
                <w14:ligatures w14:val="none"/>
              </w:rPr>
              <w:br/>
              <w:t>przeznaczenia terenu dla ww. atrybutów</w:t>
            </w:r>
            <w:r w:rsidRPr="00AA4CD3">
              <w:rPr>
                <w:rFonts w:ascii="Calibri" w:eastAsia="Times New Roman" w:hAnsi="Calibri" w:cs="Calibri"/>
                <w:color w:val="000000"/>
                <w:kern w:val="0"/>
                <w:sz w:val="20"/>
                <w:szCs w:val="20"/>
                <w:lang w:eastAsia="pl-PL"/>
                <w14:ligatures w14:val="none"/>
              </w:rPr>
              <w:br/>
              <w:t>na różne sposoby.</w:t>
            </w:r>
          </w:p>
        </w:tc>
        <w:tc>
          <w:tcPr>
            <w:tcW w:w="4837" w:type="dxa"/>
            <w:tcBorders>
              <w:top w:val="nil"/>
              <w:left w:val="nil"/>
              <w:bottom w:val="single" w:sz="4" w:space="0" w:color="auto"/>
              <w:right w:val="single" w:sz="4" w:space="0" w:color="auto"/>
            </w:tcBorders>
            <w:shd w:val="clear" w:color="auto" w:fill="auto"/>
            <w:hideMark/>
          </w:tcPr>
          <w:p w14:paraId="5BFA51D9"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Dodanie słownika klas przeznaczenia</w:t>
            </w:r>
            <w:r w:rsidRPr="00AA4CD3">
              <w:rPr>
                <w:rFonts w:ascii="Calibri" w:eastAsia="Times New Roman" w:hAnsi="Calibri" w:cs="Calibri"/>
                <w:kern w:val="0"/>
                <w:sz w:val="20"/>
                <w:szCs w:val="20"/>
                <w:lang w:eastAsia="pl-PL"/>
                <w14:ligatures w14:val="none"/>
              </w:rPr>
              <w:br/>
              <w:t>terenu oraz ustalenie wartości</w:t>
            </w:r>
            <w:r w:rsidRPr="00AA4CD3">
              <w:rPr>
                <w:rFonts w:ascii="Calibri" w:eastAsia="Times New Roman" w:hAnsi="Calibri" w:cs="Calibri"/>
                <w:kern w:val="0"/>
                <w:sz w:val="20"/>
                <w:szCs w:val="20"/>
                <w:lang w:eastAsia="pl-PL"/>
                <w14:ligatures w14:val="none"/>
              </w:rPr>
              <w:br/>
              <w:t>słownikowych dla atrybutów</w:t>
            </w:r>
            <w:r w:rsidRPr="00AA4CD3">
              <w:rPr>
                <w:rFonts w:ascii="Calibri" w:eastAsia="Times New Roman" w:hAnsi="Calibri" w:cs="Calibri"/>
                <w:kern w:val="0"/>
                <w:sz w:val="20"/>
                <w:szCs w:val="20"/>
                <w:lang w:eastAsia="pl-PL"/>
                <w14:ligatures w14:val="none"/>
              </w:rPr>
              <w:br/>
              <w:t>„</w:t>
            </w:r>
            <w:proofErr w:type="spellStart"/>
            <w:r w:rsidRPr="00AA4CD3">
              <w:rPr>
                <w:rFonts w:ascii="Calibri" w:eastAsia="Times New Roman" w:hAnsi="Calibri" w:cs="Calibri"/>
                <w:kern w:val="0"/>
                <w:sz w:val="20"/>
                <w:szCs w:val="20"/>
                <w:lang w:eastAsia="pl-PL"/>
                <w14:ligatures w14:val="none"/>
              </w:rPr>
              <w:t>profilPodstawowy</w:t>
            </w:r>
            <w:proofErr w:type="spellEnd"/>
            <w:r w:rsidRPr="00AA4CD3">
              <w:rPr>
                <w:rFonts w:ascii="Calibri" w:eastAsia="Times New Roman" w:hAnsi="Calibri" w:cs="Calibri"/>
                <w:kern w:val="0"/>
                <w:sz w:val="20"/>
                <w:szCs w:val="20"/>
                <w:lang w:eastAsia="pl-PL"/>
                <w14:ligatures w14:val="none"/>
              </w:rPr>
              <w:t>” i „</w:t>
            </w:r>
            <w:proofErr w:type="spellStart"/>
            <w:r w:rsidRPr="00AA4CD3">
              <w:rPr>
                <w:rFonts w:ascii="Calibri" w:eastAsia="Times New Roman" w:hAnsi="Calibri" w:cs="Calibri"/>
                <w:kern w:val="0"/>
                <w:sz w:val="20"/>
                <w:szCs w:val="20"/>
                <w:lang w:eastAsia="pl-PL"/>
                <w14:ligatures w14:val="none"/>
              </w:rPr>
              <w:t>profilDodatkowy</w:t>
            </w:r>
            <w:proofErr w:type="spellEnd"/>
            <w:r w:rsidRPr="00AA4CD3">
              <w:rPr>
                <w:rFonts w:ascii="Calibri" w:eastAsia="Times New Roman" w:hAnsi="Calibri" w:cs="Calibri"/>
                <w:kern w:val="0"/>
                <w:sz w:val="20"/>
                <w:szCs w:val="20"/>
                <w:lang w:eastAsia="pl-PL"/>
                <w14:ligatures w14:val="none"/>
              </w:rPr>
              <w:t>”</w:t>
            </w:r>
            <w:r w:rsidRPr="00AA4CD3">
              <w:rPr>
                <w:rFonts w:ascii="Calibri" w:eastAsia="Times New Roman" w:hAnsi="Calibri" w:cs="Calibri"/>
                <w:kern w:val="0"/>
                <w:sz w:val="20"/>
                <w:szCs w:val="20"/>
                <w:lang w:eastAsia="pl-PL"/>
                <w14:ligatures w14:val="none"/>
              </w:rPr>
              <w:br/>
              <w:t>lub dodanie szczegółowych wytycznych w</w:t>
            </w:r>
            <w:r w:rsidRPr="00AA4CD3">
              <w:rPr>
                <w:rFonts w:ascii="Calibri" w:eastAsia="Times New Roman" w:hAnsi="Calibri" w:cs="Calibri"/>
                <w:kern w:val="0"/>
                <w:sz w:val="20"/>
                <w:szCs w:val="20"/>
                <w:lang w:eastAsia="pl-PL"/>
                <w14:ligatures w14:val="none"/>
              </w:rPr>
              <w:br/>
              <w:t>Specyfikacji APP</w:t>
            </w:r>
          </w:p>
        </w:tc>
        <w:tc>
          <w:tcPr>
            <w:tcW w:w="6319" w:type="dxa"/>
            <w:tcBorders>
              <w:top w:val="nil"/>
              <w:left w:val="nil"/>
              <w:bottom w:val="single" w:sz="4" w:space="0" w:color="auto"/>
              <w:right w:val="single" w:sz="4" w:space="0" w:color="auto"/>
            </w:tcBorders>
            <w:shd w:val="clear" w:color="auto" w:fill="auto"/>
            <w:hideMark/>
          </w:tcPr>
          <w:p w14:paraId="2D22DA19" w14:textId="700B7B6D"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Uwaga </w:t>
            </w:r>
            <w:r w:rsidR="00F32C8F" w:rsidRPr="00F32C8F">
              <w:rPr>
                <w:rFonts w:ascii="Calibri" w:eastAsia="Times New Roman" w:hAnsi="Calibri" w:cs="Calibri"/>
                <w:kern w:val="0"/>
                <w:sz w:val="20"/>
                <w:szCs w:val="20"/>
                <w:lang w:eastAsia="pl-PL"/>
                <w14:ligatures w14:val="none"/>
              </w:rPr>
              <w:t>nieuwzględniona</w:t>
            </w:r>
            <w:r w:rsidRPr="00AA4CD3">
              <w:rPr>
                <w:rFonts w:ascii="Calibri" w:eastAsia="Times New Roman" w:hAnsi="Calibri" w:cs="Calibri"/>
                <w:kern w:val="0"/>
                <w:sz w:val="20"/>
                <w:szCs w:val="20"/>
                <w:lang w:eastAsia="pl-PL"/>
                <w14:ligatures w14:val="none"/>
              </w:rPr>
              <w:t xml:space="preserve">. Profil podstawowy i dodatkowy określa się przy wykorzystaniu klasyfikacji z załącznika nr 1 do rozporządzenia w sprawie wymaganego zakresu projektu miejscowego planu zagospodarowania przestrzennego. Lista kodowa zostanie opublikowana na stronie podmiotowej urzędu obsługującego ministra właściwego do spraw budownictwa, planowania i zagospodarowania przestrzennego oraz mieszkalnictwa oraz przywołana w </w:t>
            </w:r>
            <w:r w:rsidR="00F32C8F" w:rsidRPr="00F32C8F">
              <w:rPr>
                <w:rFonts w:ascii="Calibri" w:eastAsia="Times New Roman" w:hAnsi="Calibri" w:cs="Calibri"/>
                <w:kern w:val="0"/>
                <w:sz w:val="20"/>
                <w:szCs w:val="20"/>
                <w:lang w:eastAsia="pl-PL"/>
                <w14:ligatures w14:val="none"/>
              </w:rPr>
              <w:t>specyfikacji</w:t>
            </w:r>
            <w:r w:rsidRPr="00AA4CD3">
              <w:rPr>
                <w:rFonts w:ascii="Calibri" w:eastAsia="Times New Roman" w:hAnsi="Calibri" w:cs="Calibri"/>
                <w:kern w:val="0"/>
                <w:sz w:val="20"/>
                <w:szCs w:val="20"/>
                <w:lang w:eastAsia="pl-PL"/>
                <w14:ligatures w14:val="none"/>
              </w:rPr>
              <w:t xml:space="preserve"> danych.</w:t>
            </w:r>
          </w:p>
        </w:tc>
      </w:tr>
      <w:tr w:rsidR="00AA4CD3" w:rsidRPr="00AA4CD3" w14:paraId="5906B647" w14:textId="77777777" w:rsidTr="003B5793">
        <w:trPr>
          <w:trHeight w:val="6810"/>
        </w:trPr>
        <w:tc>
          <w:tcPr>
            <w:tcW w:w="386" w:type="dxa"/>
            <w:tcBorders>
              <w:top w:val="nil"/>
              <w:left w:val="single" w:sz="4" w:space="0" w:color="auto"/>
              <w:bottom w:val="single" w:sz="4" w:space="0" w:color="auto"/>
              <w:right w:val="single" w:sz="4" w:space="0" w:color="auto"/>
            </w:tcBorders>
            <w:shd w:val="clear" w:color="auto" w:fill="auto"/>
            <w:hideMark/>
          </w:tcPr>
          <w:p w14:paraId="33C9A2F0" w14:textId="1F7DCFA4"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35</w:t>
            </w:r>
          </w:p>
        </w:tc>
        <w:tc>
          <w:tcPr>
            <w:tcW w:w="1395" w:type="dxa"/>
            <w:tcBorders>
              <w:top w:val="nil"/>
              <w:left w:val="nil"/>
              <w:bottom w:val="single" w:sz="4" w:space="0" w:color="auto"/>
              <w:right w:val="single" w:sz="4" w:space="0" w:color="auto"/>
            </w:tcBorders>
            <w:shd w:val="clear" w:color="auto" w:fill="auto"/>
            <w:hideMark/>
          </w:tcPr>
          <w:p w14:paraId="597CB00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3CA1B70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2.1.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22F8085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Proszę o upewnienie się co do skutków</w:t>
            </w:r>
            <w:r w:rsidRPr="00AA4CD3">
              <w:rPr>
                <w:rFonts w:ascii="Calibri" w:eastAsia="Times New Roman" w:hAnsi="Calibri" w:cs="Calibri"/>
                <w:color w:val="000000"/>
                <w:kern w:val="0"/>
                <w:sz w:val="20"/>
                <w:szCs w:val="20"/>
                <w:lang w:eastAsia="pl-PL"/>
                <w14:ligatures w14:val="none"/>
              </w:rPr>
              <w:br/>
              <w:t>zastosowanej zmiany w stosunku do</w:t>
            </w:r>
            <w:r w:rsidRPr="00AA4CD3">
              <w:rPr>
                <w:rFonts w:ascii="Calibri" w:eastAsia="Times New Roman" w:hAnsi="Calibri" w:cs="Calibri"/>
                <w:color w:val="000000"/>
                <w:kern w:val="0"/>
                <w:sz w:val="20"/>
                <w:szCs w:val="20"/>
                <w:lang w:eastAsia="pl-PL"/>
                <w14:ligatures w14:val="none"/>
              </w:rPr>
              <w:br/>
              <w:t>obowiązującego rozporządzenia dla</w:t>
            </w:r>
            <w:r w:rsidRPr="00AA4CD3">
              <w:rPr>
                <w:rFonts w:ascii="Calibri" w:eastAsia="Times New Roman" w:hAnsi="Calibri" w:cs="Calibri"/>
                <w:color w:val="000000"/>
                <w:kern w:val="0"/>
                <w:sz w:val="20"/>
                <w:szCs w:val="20"/>
                <w:lang w:eastAsia="pl-PL"/>
                <w14:ligatures w14:val="none"/>
              </w:rPr>
              <w:br/>
              <w:t>atrybutu „zmiana” w zakresie usunięcia</w:t>
            </w:r>
            <w:r w:rsidRPr="00AA4CD3">
              <w:rPr>
                <w:rFonts w:ascii="Calibri" w:eastAsia="Times New Roman" w:hAnsi="Calibri" w:cs="Calibri"/>
                <w:color w:val="000000"/>
                <w:kern w:val="0"/>
                <w:sz w:val="20"/>
                <w:szCs w:val="20"/>
                <w:lang w:eastAsia="pl-PL"/>
                <w14:ligatures w14:val="none"/>
              </w:rPr>
              <w:br/>
              <w:t>ograniczenia „</w:t>
            </w:r>
            <w:proofErr w:type="spellStart"/>
            <w:r w:rsidRPr="00AA4CD3">
              <w:rPr>
                <w:rFonts w:ascii="Calibri" w:eastAsia="Times New Roman" w:hAnsi="Calibri" w:cs="Calibri"/>
                <w:color w:val="000000"/>
                <w:kern w:val="0"/>
                <w:sz w:val="20"/>
                <w:szCs w:val="20"/>
                <w:lang w:eastAsia="pl-PL"/>
                <w14:ligatures w14:val="none"/>
              </w:rPr>
              <w:t>dokumentyZmieniajace</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którego definicja (Wartość atrybutu</w:t>
            </w:r>
            <w:r w:rsidRPr="00AA4CD3">
              <w:rPr>
                <w:rFonts w:ascii="Calibri" w:eastAsia="Times New Roman" w:hAnsi="Calibri" w:cs="Calibri"/>
                <w:color w:val="000000"/>
                <w:kern w:val="0"/>
                <w:sz w:val="20"/>
                <w:szCs w:val="20"/>
                <w:lang w:eastAsia="pl-PL"/>
                <w14:ligatures w14:val="none"/>
              </w:rPr>
              <w:br/>
              <w:t>zmiana musi być równa liczbie</w:t>
            </w:r>
            <w:r w:rsidRPr="00AA4CD3">
              <w:rPr>
                <w:rFonts w:ascii="Calibri" w:eastAsia="Times New Roman" w:hAnsi="Calibri" w:cs="Calibri"/>
                <w:color w:val="000000"/>
                <w:kern w:val="0"/>
                <w:sz w:val="20"/>
                <w:szCs w:val="20"/>
                <w:lang w:eastAsia="pl-PL"/>
                <w14:ligatures w14:val="none"/>
              </w:rPr>
              <w:br/>
              <w:t>dokumentów zmieniających akt</w:t>
            </w:r>
            <w:r w:rsidRPr="00AA4CD3">
              <w:rPr>
                <w:rFonts w:ascii="Calibri" w:eastAsia="Times New Roman" w:hAnsi="Calibri" w:cs="Calibri"/>
                <w:color w:val="000000"/>
                <w:kern w:val="0"/>
                <w:sz w:val="20"/>
                <w:szCs w:val="20"/>
                <w:lang w:eastAsia="pl-PL"/>
                <w14:ligatures w14:val="none"/>
              </w:rPr>
              <w:br/>
              <w:t>planowania przestrzennego.) była</w:t>
            </w:r>
            <w:r w:rsidRPr="00AA4CD3">
              <w:rPr>
                <w:rFonts w:ascii="Calibri" w:eastAsia="Times New Roman" w:hAnsi="Calibri" w:cs="Calibri"/>
                <w:color w:val="000000"/>
                <w:kern w:val="0"/>
                <w:sz w:val="20"/>
                <w:szCs w:val="20"/>
                <w:lang w:eastAsia="pl-PL"/>
                <w14:ligatures w14:val="none"/>
              </w:rPr>
              <w:br/>
              <w:t>niespójna z definicją atrybutu „zmiana”</w:t>
            </w:r>
            <w:r w:rsidRPr="00AA4CD3">
              <w:rPr>
                <w:rFonts w:ascii="Calibri" w:eastAsia="Times New Roman" w:hAnsi="Calibri" w:cs="Calibri"/>
                <w:color w:val="000000"/>
                <w:kern w:val="0"/>
                <w:sz w:val="20"/>
                <w:szCs w:val="20"/>
                <w:lang w:eastAsia="pl-PL"/>
                <w14:ligatures w14:val="none"/>
              </w:rPr>
              <w:br/>
              <w:t>(Informacja o liczbie zmian aktu</w:t>
            </w:r>
            <w:r w:rsidRPr="00AA4CD3">
              <w:rPr>
                <w:rFonts w:ascii="Calibri" w:eastAsia="Times New Roman" w:hAnsi="Calibri" w:cs="Calibri"/>
                <w:color w:val="000000"/>
                <w:kern w:val="0"/>
                <w:sz w:val="20"/>
                <w:szCs w:val="20"/>
                <w:lang w:eastAsia="pl-PL"/>
                <w14:ligatures w14:val="none"/>
              </w:rPr>
              <w:br/>
              <w:t>planowania przestrzennego lub</w:t>
            </w:r>
            <w:r w:rsidRPr="00AA4CD3">
              <w:rPr>
                <w:rFonts w:ascii="Calibri" w:eastAsia="Times New Roman" w:hAnsi="Calibri" w:cs="Calibri"/>
                <w:color w:val="000000"/>
                <w:kern w:val="0"/>
                <w:sz w:val="20"/>
                <w:szCs w:val="20"/>
                <w:lang w:eastAsia="pl-PL"/>
                <w14:ligatures w14:val="none"/>
              </w:rPr>
              <w:br/>
              <w:t>wydanych dla niego rozstrzygnięć</w:t>
            </w:r>
            <w:r w:rsidRPr="00AA4CD3">
              <w:rPr>
                <w:rFonts w:ascii="Calibri" w:eastAsia="Times New Roman" w:hAnsi="Calibri" w:cs="Calibri"/>
                <w:color w:val="000000"/>
                <w:kern w:val="0"/>
                <w:sz w:val="20"/>
                <w:szCs w:val="20"/>
                <w:lang w:eastAsia="pl-PL"/>
                <w14:ligatures w14:val="none"/>
              </w:rPr>
              <w:br/>
              <w:t>nadzorczych lub wyroków sądowych.).</w:t>
            </w:r>
            <w:r w:rsidRPr="00AA4CD3">
              <w:rPr>
                <w:rFonts w:ascii="Calibri" w:eastAsia="Times New Roman" w:hAnsi="Calibri" w:cs="Calibri"/>
                <w:color w:val="000000"/>
                <w:kern w:val="0"/>
                <w:sz w:val="20"/>
                <w:szCs w:val="20"/>
                <w:lang w:eastAsia="pl-PL"/>
                <w14:ligatures w14:val="none"/>
              </w:rPr>
              <w:br/>
              <w:t xml:space="preserve">Ze względu na </w:t>
            </w:r>
            <w:proofErr w:type="spellStart"/>
            <w:r w:rsidRPr="00AA4CD3">
              <w:rPr>
                <w:rFonts w:ascii="Calibri" w:eastAsia="Times New Roman" w:hAnsi="Calibri" w:cs="Calibri"/>
                <w:color w:val="000000"/>
                <w:kern w:val="0"/>
                <w:sz w:val="20"/>
                <w:szCs w:val="20"/>
                <w:lang w:eastAsia="pl-PL"/>
                <w14:ligatures w14:val="none"/>
              </w:rPr>
              <w:t>ww</w:t>
            </w:r>
            <w:proofErr w:type="spellEnd"/>
            <w:r w:rsidRPr="00AA4CD3">
              <w:rPr>
                <w:rFonts w:ascii="Calibri" w:eastAsia="Times New Roman" w:hAnsi="Calibri" w:cs="Calibri"/>
                <w:color w:val="000000"/>
                <w:kern w:val="0"/>
                <w:sz w:val="20"/>
                <w:szCs w:val="20"/>
                <w:lang w:eastAsia="pl-PL"/>
                <w14:ligatures w14:val="none"/>
              </w:rPr>
              <w:t xml:space="preserve"> opisaną niespójność w</w:t>
            </w:r>
            <w:r w:rsidRPr="00AA4CD3">
              <w:rPr>
                <w:rFonts w:ascii="Calibri" w:eastAsia="Times New Roman" w:hAnsi="Calibri" w:cs="Calibri"/>
                <w:color w:val="000000"/>
                <w:kern w:val="0"/>
                <w:sz w:val="20"/>
                <w:szCs w:val="20"/>
                <w:lang w:eastAsia="pl-PL"/>
                <w14:ligatures w14:val="none"/>
              </w:rPr>
              <w:br/>
              <w:t>zbiorach, w których wartość atrybutu</w:t>
            </w:r>
            <w:r w:rsidRPr="00AA4CD3">
              <w:rPr>
                <w:rFonts w:ascii="Calibri" w:eastAsia="Times New Roman" w:hAnsi="Calibri" w:cs="Calibri"/>
                <w:color w:val="000000"/>
                <w:kern w:val="0"/>
                <w:sz w:val="20"/>
                <w:szCs w:val="20"/>
                <w:lang w:eastAsia="pl-PL"/>
                <w14:ligatures w14:val="none"/>
              </w:rPr>
              <w:br/>
              <w:t>„zmiana” jest określona zgodnie z</w:t>
            </w:r>
            <w:r w:rsidRPr="00AA4CD3">
              <w:rPr>
                <w:rFonts w:ascii="Calibri" w:eastAsia="Times New Roman" w:hAnsi="Calibri" w:cs="Calibri"/>
                <w:color w:val="000000"/>
                <w:kern w:val="0"/>
                <w:sz w:val="20"/>
                <w:szCs w:val="20"/>
                <w:lang w:eastAsia="pl-PL"/>
                <w14:ligatures w14:val="none"/>
              </w:rPr>
              <w:br/>
              <w:t>ograniczeniem „</w:t>
            </w:r>
            <w:proofErr w:type="spellStart"/>
            <w:r w:rsidRPr="00AA4CD3">
              <w:rPr>
                <w:rFonts w:ascii="Calibri" w:eastAsia="Times New Roman" w:hAnsi="Calibri" w:cs="Calibri"/>
                <w:color w:val="000000"/>
                <w:kern w:val="0"/>
                <w:sz w:val="20"/>
                <w:szCs w:val="20"/>
                <w:lang w:eastAsia="pl-PL"/>
                <w14:ligatures w14:val="none"/>
              </w:rPr>
              <w:t>dokumentyZmieniajace</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niezbędna będzie aktualizacja APP tam</w:t>
            </w:r>
            <w:r w:rsidRPr="00AA4CD3">
              <w:rPr>
                <w:rFonts w:ascii="Calibri" w:eastAsia="Times New Roman" w:hAnsi="Calibri" w:cs="Calibri"/>
                <w:color w:val="000000"/>
                <w:kern w:val="0"/>
                <w:sz w:val="20"/>
                <w:szCs w:val="20"/>
                <w:lang w:eastAsia="pl-PL"/>
                <w14:ligatures w14:val="none"/>
              </w:rPr>
              <w:br/>
              <w:t>gdzie trzeba będzie doliczyć też</w:t>
            </w:r>
            <w:r w:rsidRPr="00AA4CD3">
              <w:rPr>
                <w:rFonts w:ascii="Calibri" w:eastAsia="Times New Roman" w:hAnsi="Calibri" w:cs="Calibri"/>
                <w:color w:val="000000"/>
                <w:kern w:val="0"/>
                <w:sz w:val="20"/>
                <w:szCs w:val="20"/>
                <w:lang w:eastAsia="pl-PL"/>
                <w14:ligatures w14:val="none"/>
              </w:rPr>
              <w:br/>
              <w:t>rozstrzygnięcia nadzorcze i wyroki.</w:t>
            </w:r>
            <w:r w:rsidRPr="00AA4CD3">
              <w:rPr>
                <w:rFonts w:ascii="Calibri" w:eastAsia="Times New Roman" w:hAnsi="Calibri" w:cs="Calibri"/>
                <w:color w:val="000000"/>
                <w:kern w:val="0"/>
                <w:sz w:val="20"/>
                <w:szCs w:val="20"/>
                <w:lang w:eastAsia="pl-PL"/>
                <w14:ligatures w14:val="none"/>
              </w:rPr>
              <w:br/>
              <w:t xml:space="preserve">Aktualnie działające wersje </w:t>
            </w:r>
            <w:proofErr w:type="spellStart"/>
            <w:r w:rsidRPr="00AA4CD3">
              <w:rPr>
                <w:rFonts w:ascii="Calibri" w:eastAsia="Times New Roman" w:hAnsi="Calibri" w:cs="Calibri"/>
                <w:color w:val="000000"/>
                <w:kern w:val="0"/>
                <w:sz w:val="20"/>
                <w:szCs w:val="20"/>
                <w:lang w:eastAsia="pl-PL"/>
                <w14:ligatures w14:val="none"/>
              </w:rPr>
              <w:t>walidatorów</w:t>
            </w:r>
            <w:proofErr w:type="spellEnd"/>
            <w:r w:rsidRPr="00AA4CD3">
              <w:rPr>
                <w:rFonts w:ascii="Calibri" w:eastAsia="Times New Roman" w:hAnsi="Calibri" w:cs="Calibri"/>
                <w:color w:val="000000"/>
                <w:kern w:val="0"/>
                <w:sz w:val="20"/>
                <w:szCs w:val="20"/>
                <w:lang w:eastAsia="pl-PL"/>
                <w14:ligatures w14:val="none"/>
              </w:rPr>
              <w:br/>
              <w:t>walidują zbiory na podstawie reguły</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self.zmiana</w:t>
            </w:r>
            <w:proofErr w:type="spellEnd"/>
            <w:r w:rsidRPr="00AA4CD3">
              <w:rPr>
                <w:rFonts w:ascii="Calibri" w:eastAsia="Times New Roman" w:hAnsi="Calibri" w:cs="Calibri"/>
                <w:color w:val="000000"/>
                <w:kern w:val="0"/>
                <w:sz w:val="20"/>
                <w:szCs w:val="20"/>
                <w:lang w:eastAsia="pl-PL"/>
                <w14:ligatures w14:val="none"/>
              </w:rPr>
              <w:t xml:space="preserve"> =</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count</w:t>
            </w:r>
            <w:proofErr w:type="spellEnd"/>
            <w:r w:rsidRPr="00AA4CD3">
              <w:rPr>
                <w:rFonts w:ascii="Calibri" w:eastAsia="Times New Roman" w:hAnsi="Calibri" w:cs="Calibri"/>
                <w:color w:val="000000"/>
                <w:kern w:val="0"/>
                <w:sz w:val="20"/>
                <w:szCs w:val="20"/>
                <w:lang w:eastAsia="pl-PL"/>
                <w14:ligatures w14:val="none"/>
              </w:rPr>
              <w:t>(</w:t>
            </w:r>
            <w:proofErr w:type="spellStart"/>
            <w:r w:rsidRPr="00AA4CD3">
              <w:rPr>
                <w:rFonts w:ascii="Calibri" w:eastAsia="Times New Roman" w:hAnsi="Calibri" w:cs="Calibri"/>
                <w:color w:val="000000"/>
                <w:kern w:val="0"/>
                <w:sz w:val="20"/>
                <w:szCs w:val="20"/>
                <w:lang w:eastAsia="pl-PL"/>
                <w14:ligatures w14:val="none"/>
              </w:rPr>
              <w:t>self.dokumentZmieniajacy</w:t>
            </w:r>
            <w:proofErr w:type="spellEnd"/>
            <w:r w:rsidRPr="00AA4CD3">
              <w:rPr>
                <w:rFonts w:ascii="Calibri" w:eastAsia="Times New Roman" w:hAnsi="Calibri" w:cs="Calibri"/>
                <w:color w:val="000000"/>
                <w:kern w:val="0"/>
                <w:sz w:val="20"/>
                <w:szCs w:val="20"/>
                <w:lang w:eastAsia="pl-PL"/>
                <w14:ligatures w14:val="none"/>
              </w:rPr>
              <w:t>)”</w:t>
            </w:r>
          </w:p>
        </w:tc>
        <w:tc>
          <w:tcPr>
            <w:tcW w:w="4837" w:type="dxa"/>
            <w:tcBorders>
              <w:top w:val="nil"/>
              <w:left w:val="nil"/>
              <w:bottom w:val="single" w:sz="4" w:space="0" w:color="auto"/>
              <w:right w:val="single" w:sz="4" w:space="0" w:color="auto"/>
            </w:tcBorders>
            <w:shd w:val="clear" w:color="auto" w:fill="auto"/>
            <w:hideMark/>
          </w:tcPr>
          <w:p w14:paraId="20641E23"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Pozostawienie tak jak w projekcie</w:t>
            </w:r>
            <w:r w:rsidRPr="00AA4CD3">
              <w:rPr>
                <w:rFonts w:ascii="Calibri" w:eastAsia="Times New Roman" w:hAnsi="Calibri" w:cs="Calibri"/>
                <w:kern w:val="0"/>
                <w:sz w:val="20"/>
                <w:szCs w:val="20"/>
                <w:lang w:eastAsia="pl-PL"/>
                <w14:ligatures w14:val="none"/>
              </w:rPr>
              <w:br/>
              <w:t>(usunięte ograniczenie</w:t>
            </w:r>
            <w:r w:rsidRPr="00AA4CD3">
              <w:rPr>
                <w:rFonts w:ascii="Calibri" w:eastAsia="Times New Roman" w:hAnsi="Calibri" w:cs="Calibri"/>
                <w:kern w:val="0"/>
                <w:sz w:val="20"/>
                <w:szCs w:val="20"/>
                <w:lang w:eastAsia="pl-PL"/>
                <w14:ligatures w14:val="none"/>
              </w:rPr>
              <w:br/>
              <w:t>„</w:t>
            </w:r>
            <w:proofErr w:type="spellStart"/>
            <w:r w:rsidRPr="00AA4CD3">
              <w:rPr>
                <w:rFonts w:ascii="Calibri" w:eastAsia="Times New Roman" w:hAnsi="Calibri" w:cs="Calibri"/>
                <w:kern w:val="0"/>
                <w:sz w:val="20"/>
                <w:szCs w:val="20"/>
                <w:lang w:eastAsia="pl-PL"/>
                <w14:ligatures w14:val="none"/>
              </w:rPr>
              <w:t>dokumentyZmieniajace</w:t>
            </w:r>
            <w:proofErr w:type="spellEnd"/>
            <w:r w:rsidRPr="00AA4CD3">
              <w:rPr>
                <w:rFonts w:ascii="Calibri" w:eastAsia="Times New Roman" w:hAnsi="Calibri" w:cs="Calibri"/>
                <w:kern w:val="0"/>
                <w:sz w:val="20"/>
                <w:szCs w:val="20"/>
                <w:lang w:eastAsia="pl-PL"/>
                <w14:ligatures w14:val="none"/>
              </w:rPr>
              <w:t>”)</w:t>
            </w:r>
            <w:r w:rsidRPr="00AA4CD3">
              <w:rPr>
                <w:rFonts w:ascii="Calibri" w:eastAsia="Times New Roman" w:hAnsi="Calibri" w:cs="Calibri"/>
                <w:kern w:val="0"/>
                <w:sz w:val="20"/>
                <w:szCs w:val="20"/>
                <w:lang w:eastAsia="pl-PL"/>
                <w14:ligatures w14:val="none"/>
              </w:rPr>
              <w:br/>
              <w:t>lub</w:t>
            </w:r>
            <w:r w:rsidRPr="00AA4CD3">
              <w:rPr>
                <w:rFonts w:ascii="Calibri" w:eastAsia="Times New Roman" w:hAnsi="Calibri" w:cs="Calibri"/>
                <w:kern w:val="0"/>
                <w:sz w:val="20"/>
                <w:szCs w:val="20"/>
                <w:lang w:eastAsia="pl-PL"/>
                <w14:ligatures w14:val="none"/>
              </w:rPr>
              <w:br/>
              <w:t>przywrócenie ograniczenia</w:t>
            </w:r>
            <w:r w:rsidRPr="00AA4CD3">
              <w:rPr>
                <w:rFonts w:ascii="Calibri" w:eastAsia="Times New Roman" w:hAnsi="Calibri" w:cs="Calibri"/>
                <w:kern w:val="0"/>
                <w:sz w:val="20"/>
                <w:szCs w:val="20"/>
                <w:lang w:eastAsia="pl-PL"/>
                <w14:ligatures w14:val="none"/>
              </w:rPr>
              <w:br/>
              <w:t>„</w:t>
            </w:r>
            <w:proofErr w:type="spellStart"/>
            <w:r w:rsidRPr="00AA4CD3">
              <w:rPr>
                <w:rFonts w:ascii="Calibri" w:eastAsia="Times New Roman" w:hAnsi="Calibri" w:cs="Calibri"/>
                <w:kern w:val="0"/>
                <w:sz w:val="20"/>
                <w:szCs w:val="20"/>
                <w:lang w:eastAsia="pl-PL"/>
                <w14:ligatures w14:val="none"/>
              </w:rPr>
              <w:t>dokumentyZmieniajace</w:t>
            </w:r>
            <w:proofErr w:type="spellEnd"/>
            <w:r w:rsidRPr="00AA4CD3">
              <w:rPr>
                <w:rFonts w:ascii="Calibri" w:eastAsia="Times New Roman" w:hAnsi="Calibri" w:cs="Calibri"/>
                <w:kern w:val="0"/>
                <w:sz w:val="20"/>
                <w:szCs w:val="20"/>
                <w:lang w:eastAsia="pl-PL"/>
                <w14:ligatures w14:val="none"/>
              </w:rPr>
              <w:t xml:space="preserve">” i </w:t>
            </w:r>
            <w:proofErr w:type="spellStart"/>
            <w:r w:rsidRPr="00AA4CD3">
              <w:rPr>
                <w:rFonts w:ascii="Calibri" w:eastAsia="Times New Roman" w:hAnsi="Calibri" w:cs="Calibri"/>
                <w:kern w:val="0"/>
                <w:sz w:val="20"/>
                <w:szCs w:val="20"/>
                <w:lang w:eastAsia="pl-PL"/>
                <w14:ligatures w14:val="none"/>
              </w:rPr>
              <w:t>uspójnienie</w:t>
            </w:r>
            <w:proofErr w:type="spellEnd"/>
            <w:r w:rsidRPr="00AA4CD3">
              <w:rPr>
                <w:rFonts w:ascii="Calibri" w:eastAsia="Times New Roman" w:hAnsi="Calibri" w:cs="Calibri"/>
                <w:kern w:val="0"/>
                <w:sz w:val="20"/>
                <w:szCs w:val="20"/>
                <w:lang w:eastAsia="pl-PL"/>
                <w14:ligatures w14:val="none"/>
              </w:rPr>
              <w:br/>
              <w:t>jego definicji z definicją pola „zmiana”,</w:t>
            </w:r>
            <w:r w:rsidRPr="00AA4CD3">
              <w:rPr>
                <w:rFonts w:ascii="Calibri" w:eastAsia="Times New Roman" w:hAnsi="Calibri" w:cs="Calibri"/>
                <w:kern w:val="0"/>
                <w:sz w:val="20"/>
                <w:szCs w:val="20"/>
                <w:lang w:eastAsia="pl-PL"/>
                <w14:ligatures w14:val="none"/>
              </w:rPr>
              <w:br/>
              <w:t>lub</w:t>
            </w:r>
            <w:r w:rsidRPr="00AA4CD3">
              <w:rPr>
                <w:rFonts w:ascii="Calibri" w:eastAsia="Times New Roman" w:hAnsi="Calibri" w:cs="Calibri"/>
                <w:kern w:val="0"/>
                <w:sz w:val="20"/>
                <w:szCs w:val="20"/>
                <w:lang w:eastAsia="pl-PL"/>
                <w14:ligatures w14:val="none"/>
              </w:rPr>
              <w:br/>
              <w:t>całkowita rezygnacja z tego pola</w:t>
            </w:r>
            <w:r w:rsidRPr="00AA4CD3">
              <w:rPr>
                <w:rFonts w:ascii="Calibri" w:eastAsia="Times New Roman" w:hAnsi="Calibri" w:cs="Calibri"/>
                <w:kern w:val="0"/>
                <w:sz w:val="20"/>
                <w:szCs w:val="20"/>
                <w:lang w:eastAsia="pl-PL"/>
                <w14:ligatures w14:val="none"/>
              </w:rPr>
              <w:br/>
              <w:t>„zmiana”, gdyż jego wartość jest jedynie</w:t>
            </w:r>
            <w:r w:rsidRPr="00AA4CD3">
              <w:rPr>
                <w:rFonts w:ascii="Calibri" w:eastAsia="Times New Roman" w:hAnsi="Calibri" w:cs="Calibri"/>
                <w:kern w:val="0"/>
                <w:sz w:val="20"/>
                <w:szCs w:val="20"/>
                <w:lang w:eastAsia="pl-PL"/>
                <w14:ligatures w14:val="none"/>
              </w:rPr>
              <w:br/>
              <w:t>wtórnym przeliczeniem</w:t>
            </w:r>
          </w:p>
        </w:tc>
        <w:tc>
          <w:tcPr>
            <w:tcW w:w="6319" w:type="dxa"/>
            <w:tcBorders>
              <w:top w:val="nil"/>
              <w:left w:val="nil"/>
              <w:bottom w:val="single" w:sz="4" w:space="0" w:color="auto"/>
              <w:right w:val="single" w:sz="4" w:space="0" w:color="auto"/>
            </w:tcBorders>
            <w:shd w:val="clear" w:color="auto" w:fill="auto"/>
            <w:hideMark/>
          </w:tcPr>
          <w:p w14:paraId="3BE4F138"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Uwaga nieuwzględniona. Ograniczenie „</w:t>
            </w:r>
            <w:proofErr w:type="spellStart"/>
            <w:r w:rsidRPr="00AA4CD3">
              <w:rPr>
                <w:rFonts w:ascii="Calibri" w:eastAsia="Times New Roman" w:hAnsi="Calibri" w:cs="Calibri"/>
                <w:kern w:val="0"/>
                <w:sz w:val="20"/>
                <w:szCs w:val="20"/>
                <w:lang w:eastAsia="pl-PL"/>
                <w14:ligatures w14:val="none"/>
              </w:rPr>
              <w:t>dokumentyZmieniajace</w:t>
            </w:r>
            <w:proofErr w:type="spellEnd"/>
            <w:r w:rsidRPr="00AA4CD3">
              <w:rPr>
                <w:rFonts w:ascii="Calibri" w:eastAsia="Times New Roman" w:hAnsi="Calibri" w:cs="Calibri"/>
                <w:kern w:val="0"/>
                <w:sz w:val="20"/>
                <w:szCs w:val="20"/>
                <w:lang w:eastAsia="pl-PL"/>
                <w14:ligatures w14:val="none"/>
              </w:rPr>
              <w:t xml:space="preserve">” zostało usunięte ze względu na jego brak spójności z definicją atrybutu "zmiana". Atrybut "zmiana" został pozostawiony jako fakultatywny, zgodnie z dotychczasowym schematem aplikacyjnym. </w:t>
            </w:r>
            <w:proofErr w:type="spellStart"/>
            <w:r w:rsidRPr="00AA4CD3">
              <w:rPr>
                <w:rFonts w:ascii="Calibri" w:eastAsia="Times New Roman" w:hAnsi="Calibri" w:cs="Calibri"/>
                <w:kern w:val="0"/>
                <w:sz w:val="20"/>
                <w:szCs w:val="20"/>
                <w:lang w:eastAsia="pl-PL"/>
                <w14:ligatures w14:val="none"/>
              </w:rPr>
              <w:t>Walidator</w:t>
            </w:r>
            <w:proofErr w:type="spellEnd"/>
            <w:r w:rsidRPr="00AA4CD3">
              <w:rPr>
                <w:rFonts w:ascii="Calibri" w:eastAsia="Times New Roman" w:hAnsi="Calibri" w:cs="Calibri"/>
                <w:kern w:val="0"/>
                <w:sz w:val="20"/>
                <w:szCs w:val="20"/>
                <w:lang w:eastAsia="pl-PL"/>
                <w14:ligatures w14:val="none"/>
              </w:rPr>
              <w:t xml:space="preserve"> udostępniany na stronie gov.pl zostanie dostosowany do wprowadzanych zmian.</w:t>
            </w:r>
          </w:p>
        </w:tc>
      </w:tr>
      <w:tr w:rsidR="00AA4CD3" w:rsidRPr="00AA4CD3" w14:paraId="053DE99C" w14:textId="77777777" w:rsidTr="003B5793">
        <w:trPr>
          <w:trHeight w:val="8100"/>
        </w:trPr>
        <w:tc>
          <w:tcPr>
            <w:tcW w:w="386" w:type="dxa"/>
            <w:tcBorders>
              <w:top w:val="nil"/>
              <w:left w:val="single" w:sz="4" w:space="0" w:color="auto"/>
              <w:bottom w:val="single" w:sz="4" w:space="0" w:color="auto"/>
              <w:right w:val="single" w:sz="4" w:space="0" w:color="auto"/>
            </w:tcBorders>
            <w:shd w:val="clear" w:color="auto" w:fill="auto"/>
            <w:hideMark/>
          </w:tcPr>
          <w:p w14:paraId="718B9FD3" w14:textId="6E4C6A46" w:rsidR="00AA4CD3" w:rsidRPr="00AA4CD3" w:rsidRDefault="00AA4CD3"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3</w:t>
            </w:r>
            <w:r w:rsidR="00FF12E0">
              <w:rPr>
                <w:rFonts w:ascii="Calibri" w:eastAsia="Times New Roman" w:hAnsi="Calibri" w:cs="Calibri"/>
                <w:color w:val="000000"/>
                <w:kern w:val="0"/>
                <w:sz w:val="20"/>
                <w:szCs w:val="20"/>
                <w:lang w:eastAsia="pl-PL"/>
                <w14:ligatures w14:val="none"/>
              </w:rPr>
              <w:t>6</w:t>
            </w:r>
          </w:p>
        </w:tc>
        <w:tc>
          <w:tcPr>
            <w:tcW w:w="1395" w:type="dxa"/>
            <w:tcBorders>
              <w:top w:val="nil"/>
              <w:left w:val="nil"/>
              <w:bottom w:val="single" w:sz="4" w:space="0" w:color="auto"/>
              <w:right w:val="single" w:sz="4" w:space="0" w:color="auto"/>
            </w:tcBorders>
            <w:shd w:val="clear" w:color="auto" w:fill="auto"/>
            <w:hideMark/>
          </w:tcPr>
          <w:p w14:paraId="147F604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36BB20D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2.1.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 - Poz. 127</w:t>
            </w:r>
            <w:r w:rsidRPr="00AA4CD3">
              <w:rPr>
                <w:rFonts w:ascii="Calibri" w:eastAsia="Times New Roman" w:hAnsi="Calibri" w:cs="Calibri"/>
                <w:color w:val="000000"/>
                <w:kern w:val="0"/>
                <w:sz w:val="20"/>
                <w:szCs w:val="20"/>
                <w:lang w:eastAsia="pl-PL"/>
                <w14:ligatures w14:val="none"/>
              </w:rPr>
              <w:br/>
              <w:t>2.2. Typy i atrybuty obiektu</w:t>
            </w:r>
            <w:r w:rsidRPr="00AA4CD3">
              <w:rPr>
                <w:rFonts w:ascii="Calibri" w:eastAsia="Times New Roman" w:hAnsi="Calibri" w:cs="Calibri"/>
                <w:color w:val="000000"/>
                <w:kern w:val="0"/>
                <w:sz w:val="20"/>
                <w:szCs w:val="20"/>
                <w:lang w:eastAsia="pl-PL"/>
                <w14:ligatures w14:val="none"/>
              </w:rPr>
              <w:br/>
              <w:t>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RysunekAktuPlanowaniaPrzestrzennego</w:t>
            </w:r>
            <w:proofErr w:type="spellEnd"/>
            <w:r w:rsidRPr="00AA4CD3">
              <w:rPr>
                <w:rFonts w:ascii="Calibri" w:eastAsia="Times New Roman" w:hAnsi="Calibri" w:cs="Calibri"/>
                <w:color w:val="000000"/>
                <w:kern w:val="0"/>
                <w:sz w:val="20"/>
                <w:szCs w:val="20"/>
                <w:lang w:eastAsia="pl-PL"/>
                <w14:ligatures w14:val="none"/>
              </w:rPr>
              <w:t>” -</w:t>
            </w:r>
            <w:r w:rsidRPr="00AA4CD3">
              <w:rPr>
                <w:rFonts w:ascii="Calibri" w:eastAsia="Times New Roman" w:hAnsi="Calibri" w:cs="Calibri"/>
                <w:color w:val="000000"/>
                <w:kern w:val="0"/>
                <w:sz w:val="20"/>
                <w:szCs w:val="20"/>
                <w:lang w:eastAsia="pl-PL"/>
                <w14:ligatures w14:val="none"/>
              </w:rPr>
              <w:br/>
              <w:t>poz. 68</w:t>
            </w:r>
            <w:r w:rsidRPr="00AA4CD3">
              <w:rPr>
                <w:rFonts w:ascii="Calibri" w:eastAsia="Times New Roman" w:hAnsi="Calibri" w:cs="Calibri"/>
                <w:color w:val="000000"/>
                <w:kern w:val="0"/>
                <w:sz w:val="20"/>
                <w:szCs w:val="20"/>
                <w:lang w:eastAsia="pl-PL"/>
                <w14:ligatures w14:val="none"/>
              </w:rPr>
              <w:br/>
              <w:t>2.4. Typy i atrybuty obiektu</w:t>
            </w:r>
            <w:r w:rsidRPr="00AA4CD3">
              <w:rPr>
                <w:rFonts w:ascii="Calibri" w:eastAsia="Times New Roman" w:hAnsi="Calibri" w:cs="Calibri"/>
                <w:color w:val="000000"/>
                <w:kern w:val="0"/>
                <w:sz w:val="20"/>
                <w:szCs w:val="20"/>
                <w:lang w:eastAsia="pl-PL"/>
                <w14:ligatures w14:val="none"/>
              </w:rPr>
              <w:br/>
              <w:t>przestrzennego: „</w:t>
            </w:r>
            <w:proofErr w:type="spellStart"/>
            <w:r w:rsidRPr="00AA4CD3">
              <w:rPr>
                <w:rFonts w:ascii="Calibri" w:eastAsia="Times New Roman" w:hAnsi="Calibri" w:cs="Calibri"/>
                <w:color w:val="000000"/>
                <w:kern w:val="0"/>
                <w:sz w:val="20"/>
                <w:szCs w:val="20"/>
                <w:lang w:eastAsia="pl-PL"/>
                <w14:ligatures w14:val="none"/>
              </w:rPr>
              <w:t>WydzieleniePlanistyczne</w:t>
            </w:r>
            <w:proofErr w:type="spellEnd"/>
            <w:r w:rsidRPr="00AA4CD3">
              <w:rPr>
                <w:rFonts w:ascii="Calibri" w:eastAsia="Times New Roman" w:hAnsi="Calibri" w:cs="Calibri"/>
                <w:color w:val="000000"/>
                <w:kern w:val="0"/>
                <w:sz w:val="20"/>
                <w:szCs w:val="20"/>
                <w:lang w:eastAsia="pl-PL"/>
                <w14:ligatures w14:val="none"/>
              </w:rPr>
              <w:t>” -</w:t>
            </w:r>
            <w:r w:rsidRPr="00AA4CD3">
              <w:rPr>
                <w:rFonts w:ascii="Calibri" w:eastAsia="Times New Roman" w:hAnsi="Calibri" w:cs="Calibri"/>
                <w:color w:val="000000"/>
                <w:kern w:val="0"/>
                <w:sz w:val="20"/>
                <w:szCs w:val="20"/>
                <w:lang w:eastAsia="pl-PL"/>
                <w14:ligatures w14:val="none"/>
              </w:rPr>
              <w:br/>
              <w:t>poz. 65</w:t>
            </w:r>
            <w:r w:rsidRPr="00AA4CD3">
              <w:rPr>
                <w:rFonts w:ascii="Calibri" w:eastAsia="Times New Roman" w:hAnsi="Calibri" w:cs="Calibri"/>
                <w:color w:val="000000"/>
                <w:kern w:val="0"/>
                <w:sz w:val="20"/>
                <w:szCs w:val="20"/>
                <w:lang w:eastAsia="pl-PL"/>
                <w14:ligatures w14:val="none"/>
              </w:rPr>
              <w:br/>
              <w:t>2.5. Typy i atrybuty obiektu</w:t>
            </w:r>
            <w:r w:rsidRPr="00AA4CD3">
              <w:rPr>
                <w:rFonts w:ascii="Calibri" w:eastAsia="Times New Roman" w:hAnsi="Calibri" w:cs="Calibri"/>
                <w:color w:val="000000"/>
                <w:kern w:val="0"/>
                <w:sz w:val="20"/>
                <w:szCs w:val="20"/>
                <w:lang w:eastAsia="pl-PL"/>
                <w14:ligatures w14:val="none"/>
              </w:rPr>
              <w:br/>
              <w:t>przestrzennego: „Regulacja” - poz. 69</w:t>
            </w:r>
          </w:p>
        </w:tc>
        <w:tc>
          <w:tcPr>
            <w:tcW w:w="3521" w:type="dxa"/>
            <w:tcBorders>
              <w:top w:val="nil"/>
              <w:left w:val="nil"/>
              <w:bottom w:val="single" w:sz="4" w:space="0" w:color="auto"/>
              <w:right w:val="single" w:sz="4" w:space="0" w:color="auto"/>
            </w:tcBorders>
            <w:shd w:val="clear" w:color="auto" w:fill="auto"/>
            <w:hideMark/>
          </w:tcPr>
          <w:p w14:paraId="43E87C8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Ograniczenie:</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dataKoncowaObowiazywania</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określone w język naturalnym: „Jeżeli</w:t>
            </w:r>
            <w:r w:rsidRPr="00AA4CD3">
              <w:rPr>
                <w:rFonts w:ascii="Calibri" w:eastAsia="Times New Roman" w:hAnsi="Calibri" w:cs="Calibri"/>
                <w:color w:val="000000"/>
                <w:kern w:val="0"/>
                <w:sz w:val="20"/>
                <w:szCs w:val="20"/>
                <w:lang w:eastAsia="pl-PL"/>
                <w14:ligatures w14:val="none"/>
              </w:rPr>
              <w:br/>
              <w:t>wyspecyfikowana jest wartość atrybutu</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koniecWersjiObiektu</w:t>
            </w:r>
            <w:proofErr w:type="spellEnd"/>
            <w:r w:rsidRPr="00AA4CD3">
              <w:rPr>
                <w:rFonts w:ascii="Calibri" w:eastAsia="Times New Roman" w:hAnsi="Calibri" w:cs="Calibri"/>
                <w:color w:val="000000"/>
                <w:kern w:val="0"/>
                <w:sz w:val="20"/>
                <w:szCs w:val="20"/>
                <w:lang w:eastAsia="pl-PL"/>
                <w14:ligatures w14:val="none"/>
              </w:rPr>
              <w:t xml:space="preserve"> to wartość atrybutu</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obowiązujeDo</w:t>
            </w:r>
            <w:proofErr w:type="spellEnd"/>
            <w:r w:rsidRPr="00AA4CD3">
              <w:rPr>
                <w:rFonts w:ascii="Calibri" w:eastAsia="Times New Roman" w:hAnsi="Calibri" w:cs="Calibri"/>
                <w:color w:val="000000"/>
                <w:kern w:val="0"/>
                <w:sz w:val="20"/>
                <w:szCs w:val="20"/>
                <w:lang w:eastAsia="pl-PL"/>
                <w14:ligatures w14:val="none"/>
              </w:rPr>
              <w:t xml:space="preserve"> jest wyspecyfikowana.”</w:t>
            </w:r>
            <w:r w:rsidRPr="00AA4CD3">
              <w:rPr>
                <w:rFonts w:ascii="Calibri" w:eastAsia="Times New Roman" w:hAnsi="Calibri" w:cs="Calibri"/>
                <w:color w:val="000000"/>
                <w:kern w:val="0"/>
                <w:sz w:val="20"/>
                <w:szCs w:val="20"/>
                <w:lang w:eastAsia="pl-PL"/>
                <w14:ligatures w14:val="none"/>
              </w:rPr>
              <w:br/>
              <w:t>oraz w języku OCL: „</w:t>
            </w:r>
            <w:proofErr w:type="spellStart"/>
            <w:r w:rsidRPr="00AA4CD3">
              <w:rPr>
                <w:rFonts w:ascii="Calibri" w:eastAsia="Times New Roman" w:hAnsi="Calibri" w:cs="Calibri"/>
                <w:color w:val="000000"/>
                <w:kern w:val="0"/>
                <w:sz w:val="20"/>
                <w:szCs w:val="20"/>
                <w:lang w:eastAsia="pl-PL"/>
                <w14:ligatures w14:val="none"/>
              </w:rPr>
              <w:t>inv</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self.koniecWersjiObiektu</w:t>
            </w:r>
            <w:proofErr w:type="spellEnd"/>
            <w:r w:rsidRPr="00AA4CD3">
              <w:rPr>
                <w:rFonts w:ascii="Calibri" w:eastAsia="Times New Roman" w:hAnsi="Calibri" w:cs="Calibri"/>
                <w:color w:val="000000"/>
                <w:kern w:val="0"/>
                <w:sz w:val="20"/>
                <w:szCs w:val="20"/>
                <w:lang w:eastAsia="pl-PL"/>
                <w14:ligatures w14:val="none"/>
              </w:rPr>
              <w:t xml:space="preserve"> -&gt; </w:t>
            </w:r>
            <w:proofErr w:type="spellStart"/>
            <w:r w:rsidRPr="00AA4CD3">
              <w:rPr>
                <w:rFonts w:ascii="Calibri" w:eastAsia="Times New Roman" w:hAnsi="Calibri" w:cs="Calibri"/>
                <w:color w:val="000000"/>
                <w:kern w:val="0"/>
                <w:sz w:val="20"/>
                <w:szCs w:val="20"/>
                <w:lang w:eastAsia="pl-PL"/>
                <w14:ligatures w14:val="none"/>
              </w:rPr>
              <w:t>notEmpty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implies</w:t>
            </w:r>
            <w:proofErr w:type="spellEnd"/>
            <w:r w:rsidRPr="00AA4CD3">
              <w:rPr>
                <w:rFonts w:ascii="Calibri" w:eastAsia="Times New Roman" w:hAnsi="Calibri" w:cs="Calibri"/>
                <w:color w:val="000000"/>
                <w:kern w:val="0"/>
                <w:sz w:val="20"/>
                <w:szCs w:val="20"/>
                <w:lang w:eastAsia="pl-PL"/>
                <w14:ligatures w14:val="none"/>
              </w:rPr>
              <w:t xml:space="preserve"> </w:t>
            </w:r>
            <w:proofErr w:type="spellStart"/>
            <w:r w:rsidRPr="00AA4CD3">
              <w:rPr>
                <w:rFonts w:ascii="Calibri" w:eastAsia="Times New Roman" w:hAnsi="Calibri" w:cs="Calibri"/>
                <w:color w:val="000000"/>
                <w:kern w:val="0"/>
                <w:sz w:val="20"/>
                <w:szCs w:val="20"/>
                <w:lang w:eastAsia="pl-PL"/>
                <w14:ligatures w14:val="none"/>
              </w:rPr>
              <w:t>self.obowiazujeDo</w:t>
            </w:r>
            <w:proofErr w:type="spellEnd"/>
            <w:r w:rsidRPr="00AA4CD3">
              <w:rPr>
                <w:rFonts w:ascii="Calibri" w:eastAsia="Times New Roman" w:hAnsi="Calibri" w:cs="Calibri"/>
                <w:color w:val="000000"/>
                <w:kern w:val="0"/>
                <w:sz w:val="20"/>
                <w:szCs w:val="20"/>
                <w:lang w:eastAsia="pl-PL"/>
                <w14:ligatures w14:val="none"/>
              </w:rPr>
              <w:t>-&gt;</w:t>
            </w:r>
            <w:proofErr w:type="spellStart"/>
            <w:r w:rsidRPr="00AA4CD3">
              <w:rPr>
                <w:rFonts w:ascii="Calibri" w:eastAsia="Times New Roman" w:hAnsi="Calibri" w:cs="Calibri"/>
                <w:color w:val="000000"/>
                <w:kern w:val="0"/>
                <w:sz w:val="20"/>
                <w:szCs w:val="20"/>
                <w:lang w:eastAsia="pl-PL"/>
                <w14:ligatures w14:val="none"/>
              </w:rPr>
              <w:t>notEmpty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jest błędne.</w:t>
            </w:r>
            <w:r w:rsidRPr="00AA4CD3">
              <w:rPr>
                <w:rFonts w:ascii="Calibri" w:eastAsia="Times New Roman" w:hAnsi="Calibri" w:cs="Calibri"/>
                <w:color w:val="000000"/>
                <w:kern w:val="0"/>
                <w:sz w:val="20"/>
                <w:szCs w:val="20"/>
                <w:lang w:eastAsia="pl-PL"/>
                <w14:ligatures w14:val="none"/>
              </w:rPr>
              <w:br/>
              <w:t>Zgodnie z tym ograniczeniem każde</w:t>
            </w:r>
            <w:r w:rsidRPr="00AA4CD3">
              <w:rPr>
                <w:rFonts w:ascii="Calibri" w:eastAsia="Times New Roman" w:hAnsi="Calibri" w:cs="Calibri"/>
                <w:color w:val="000000"/>
                <w:kern w:val="0"/>
                <w:sz w:val="20"/>
                <w:szCs w:val="20"/>
                <w:lang w:eastAsia="pl-PL"/>
                <w14:ligatures w14:val="none"/>
              </w:rPr>
              <w:br/>
              <w:t>zamknięcie wersji ma być jednocześnie</w:t>
            </w:r>
            <w:r w:rsidRPr="00AA4CD3">
              <w:rPr>
                <w:rFonts w:ascii="Calibri" w:eastAsia="Times New Roman" w:hAnsi="Calibri" w:cs="Calibri"/>
                <w:color w:val="000000"/>
                <w:kern w:val="0"/>
                <w:sz w:val="20"/>
                <w:szCs w:val="20"/>
                <w:lang w:eastAsia="pl-PL"/>
                <w14:ligatures w14:val="none"/>
              </w:rPr>
              <w:br/>
              <w:t>powiązane z uzupełnieniem wartości</w:t>
            </w:r>
            <w:r w:rsidRPr="00AA4CD3">
              <w:rPr>
                <w:rFonts w:ascii="Calibri" w:eastAsia="Times New Roman" w:hAnsi="Calibri" w:cs="Calibri"/>
                <w:color w:val="000000"/>
                <w:kern w:val="0"/>
                <w:sz w:val="20"/>
                <w:szCs w:val="20"/>
                <w:lang w:eastAsia="pl-PL"/>
                <w14:ligatures w14:val="none"/>
              </w:rPr>
              <w:br/>
              <w:t>atrybutu "</w:t>
            </w:r>
            <w:proofErr w:type="spellStart"/>
            <w:r w:rsidRPr="00AA4CD3">
              <w:rPr>
                <w:rFonts w:ascii="Calibri" w:eastAsia="Times New Roman" w:hAnsi="Calibri" w:cs="Calibri"/>
                <w:color w:val="000000"/>
                <w:kern w:val="0"/>
                <w:sz w:val="20"/>
                <w:szCs w:val="20"/>
                <w:lang w:eastAsia="pl-PL"/>
                <w14:ligatures w14:val="none"/>
              </w:rPr>
              <w:t>obowiazujeDo</w:t>
            </w:r>
            <w:proofErr w:type="spellEnd"/>
            <w:r w:rsidRPr="00AA4CD3">
              <w:rPr>
                <w:rFonts w:ascii="Calibri" w:eastAsia="Times New Roman" w:hAnsi="Calibri" w:cs="Calibri"/>
                <w:color w:val="000000"/>
                <w:kern w:val="0"/>
                <w:sz w:val="20"/>
                <w:szCs w:val="20"/>
                <w:lang w:eastAsia="pl-PL"/>
                <w14:ligatures w14:val="none"/>
              </w:rPr>
              <w:t>" czyli również</w:t>
            </w:r>
            <w:r w:rsidRPr="00AA4CD3">
              <w:rPr>
                <w:rFonts w:ascii="Calibri" w:eastAsia="Times New Roman" w:hAnsi="Calibri" w:cs="Calibri"/>
                <w:color w:val="000000"/>
                <w:kern w:val="0"/>
                <w:sz w:val="20"/>
                <w:szCs w:val="20"/>
                <w:lang w:eastAsia="pl-PL"/>
                <w14:ligatures w14:val="none"/>
              </w:rPr>
              <w:br/>
              <w:t>wersji APP w opracowaniu. Jednocześnie</w:t>
            </w:r>
            <w:r w:rsidRPr="00AA4CD3">
              <w:rPr>
                <w:rFonts w:ascii="Calibri" w:eastAsia="Times New Roman" w:hAnsi="Calibri" w:cs="Calibri"/>
                <w:color w:val="000000"/>
                <w:kern w:val="0"/>
                <w:sz w:val="20"/>
                <w:szCs w:val="20"/>
                <w:lang w:eastAsia="pl-PL"/>
                <w14:ligatures w14:val="none"/>
              </w:rPr>
              <w:br/>
              <w:t>próba wprowadzenia zmiany wartości</w:t>
            </w:r>
            <w:r w:rsidRPr="00AA4CD3">
              <w:rPr>
                <w:rFonts w:ascii="Calibri" w:eastAsia="Times New Roman" w:hAnsi="Calibri" w:cs="Calibri"/>
                <w:color w:val="000000"/>
                <w:kern w:val="0"/>
                <w:sz w:val="20"/>
                <w:szCs w:val="20"/>
                <w:lang w:eastAsia="pl-PL"/>
                <w14:ligatures w14:val="none"/>
              </w:rPr>
              <w:br/>
              <w:t>atrybutu "</w:t>
            </w:r>
            <w:proofErr w:type="spellStart"/>
            <w:r w:rsidRPr="00AA4CD3">
              <w:rPr>
                <w:rFonts w:ascii="Calibri" w:eastAsia="Times New Roman" w:hAnsi="Calibri" w:cs="Calibri"/>
                <w:color w:val="000000"/>
                <w:kern w:val="0"/>
                <w:sz w:val="20"/>
                <w:szCs w:val="20"/>
                <w:lang w:eastAsia="pl-PL"/>
                <w14:ligatures w14:val="none"/>
              </w:rPr>
              <w:t>obowiazujeDo</w:t>
            </w:r>
            <w:proofErr w:type="spellEnd"/>
            <w:r w:rsidRPr="00AA4CD3">
              <w:rPr>
                <w:rFonts w:ascii="Calibri" w:eastAsia="Times New Roman" w:hAnsi="Calibri" w:cs="Calibri"/>
                <w:color w:val="000000"/>
                <w:kern w:val="0"/>
                <w:sz w:val="20"/>
                <w:szCs w:val="20"/>
                <w:lang w:eastAsia="pl-PL"/>
                <w14:ligatures w14:val="none"/>
              </w:rPr>
              <w:t>" może się tylko</w:t>
            </w:r>
            <w:r w:rsidRPr="00AA4CD3">
              <w:rPr>
                <w:rFonts w:ascii="Calibri" w:eastAsia="Times New Roman" w:hAnsi="Calibri" w:cs="Calibri"/>
                <w:color w:val="000000"/>
                <w:kern w:val="0"/>
                <w:sz w:val="20"/>
                <w:szCs w:val="20"/>
                <w:lang w:eastAsia="pl-PL"/>
                <w14:ligatures w14:val="none"/>
              </w:rPr>
              <w:br/>
              <w:t>odbyć poprzez utworzenie nowej wersji,</w:t>
            </w:r>
            <w:r w:rsidRPr="00AA4CD3">
              <w:rPr>
                <w:rFonts w:ascii="Calibri" w:eastAsia="Times New Roman" w:hAnsi="Calibri" w:cs="Calibri"/>
                <w:color w:val="000000"/>
                <w:kern w:val="0"/>
                <w:sz w:val="20"/>
                <w:szCs w:val="20"/>
                <w:lang w:eastAsia="pl-PL"/>
                <w14:ligatures w14:val="none"/>
              </w:rPr>
              <w:br/>
              <w:t>a wersja zmieniana może być tylko</w:t>
            </w:r>
            <w:r w:rsidRPr="00AA4CD3">
              <w:rPr>
                <w:rFonts w:ascii="Calibri" w:eastAsia="Times New Roman" w:hAnsi="Calibri" w:cs="Calibri"/>
                <w:color w:val="000000"/>
                <w:kern w:val="0"/>
                <w:sz w:val="20"/>
                <w:szCs w:val="20"/>
                <w:lang w:eastAsia="pl-PL"/>
                <w14:ligatures w14:val="none"/>
              </w:rPr>
              <w:br/>
              <w:t>zamknięta (uzupełnienie wartości w polu</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koniecWersjiObiektu</w:t>
            </w:r>
            <w:proofErr w:type="spellEnd"/>
            <w:r w:rsidRPr="00AA4CD3">
              <w:rPr>
                <w:rFonts w:ascii="Calibri" w:eastAsia="Times New Roman" w:hAnsi="Calibri" w:cs="Calibri"/>
                <w:color w:val="000000"/>
                <w:kern w:val="0"/>
                <w:sz w:val="20"/>
                <w:szCs w:val="20"/>
                <w:lang w:eastAsia="pl-PL"/>
                <w14:ligatures w14:val="none"/>
              </w:rPr>
              <w:t>")</w:t>
            </w:r>
          </w:p>
        </w:tc>
        <w:tc>
          <w:tcPr>
            <w:tcW w:w="4837" w:type="dxa"/>
            <w:tcBorders>
              <w:top w:val="nil"/>
              <w:left w:val="nil"/>
              <w:bottom w:val="single" w:sz="4" w:space="0" w:color="auto"/>
              <w:right w:val="single" w:sz="4" w:space="0" w:color="auto"/>
            </w:tcBorders>
            <w:shd w:val="clear" w:color="auto" w:fill="auto"/>
            <w:hideMark/>
          </w:tcPr>
          <w:p w14:paraId="48FF04E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Korekta ograniczenia</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dataKoncowaObowiazywania</w:t>
            </w:r>
            <w:proofErr w:type="spellEnd"/>
            <w:r w:rsidRPr="00AA4CD3">
              <w:rPr>
                <w:rFonts w:ascii="Calibri" w:eastAsia="Times New Roman" w:hAnsi="Calibri" w:cs="Calibri"/>
                <w:color w:val="000000"/>
                <w:kern w:val="0"/>
                <w:sz w:val="20"/>
                <w:szCs w:val="20"/>
                <w:lang w:eastAsia="pl-PL"/>
                <w14:ligatures w14:val="none"/>
              </w:rPr>
              <w:t>”</w:t>
            </w:r>
          </w:p>
        </w:tc>
        <w:tc>
          <w:tcPr>
            <w:tcW w:w="6319" w:type="dxa"/>
            <w:tcBorders>
              <w:top w:val="nil"/>
              <w:left w:val="nil"/>
              <w:bottom w:val="single" w:sz="4" w:space="0" w:color="auto"/>
              <w:right w:val="single" w:sz="4" w:space="0" w:color="auto"/>
            </w:tcBorders>
            <w:shd w:val="clear" w:color="auto" w:fill="auto"/>
            <w:hideMark/>
          </w:tcPr>
          <w:p w14:paraId="6D826EE4" w14:textId="77777777" w:rsidR="00F32C8F" w:rsidRPr="00F119E1" w:rsidRDefault="00F32C8F" w:rsidP="00F32C8F">
            <w:pPr>
              <w:spacing w:after="0" w:line="240" w:lineRule="auto"/>
              <w:rPr>
                <w:rFonts w:ascii="Calibri" w:eastAsia="Times New Roman" w:hAnsi="Calibri" w:cs="Calibri"/>
                <w:kern w:val="0"/>
                <w:sz w:val="20"/>
                <w:szCs w:val="20"/>
                <w:lang w:eastAsia="pl-PL"/>
                <w14:ligatures w14:val="none"/>
              </w:rPr>
            </w:pPr>
            <w:r w:rsidRPr="00F119E1">
              <w:rPr>
                <w:rFonts w:ascii="Calibri" w:eastAsia="Times New Roman" w:hAnsi="Calibri" w:cs="Calibri"/>
                <w:kern w:val="0"/>
                <w:sz w:val="20"/>
                <w:szCs w:val="20"/>
                <w:lang w:eastAsia="pl-PL"/>
                <w14:ligatures w14:val="none"/>
              </w:rPr>
              <w:t>Uwaga nieuwzględniona. Zgodnie z projektowanym rozwiązaniem każde zamknięcie wersji jest powiązane z uzupełnieniem wartości</w:t>
            </w:r>
          </w:p>
          <w:p w14:paraId="7A6B663B" w14:textId="572304F1" w:rsidR="00AA4CD3" w:rsidRPr="00013A94" w:rsidRDefault="00F32C8F" w:rsidP="00F32C8F">
            <w:pPr>
              <w:spacing w:after="0" w:line="240" w:lineRule="auto"/>
              <w:rPr>
                <w:rFonts w:ascii="Calibri" w:eastAsia="Times New Roman" w:hAnsi="Calibri" w:cs="Calibri"/>
                <w:color w:val="FF0000"/>
                <w:kern w:val="0"/>
                <w:sz w:val="20"/>
                <w:szCs w:val="20"/>
                <w:lang w:eastAsia="pl-PL"/>
                <w14:ligatures w14:val="none"/>
              </w:rPr>
            </w:pPr>
            <w:r w:rsidRPr="00F119E1">
              <w:rPr>
                <w:rFonts w:ascii="Calibri" w:eastAsia="Times New Roman" w:hAnsi="Calibri" w:cs="Calibri"/>
                <w:kern w:val="0"/>
                <w:sz w:val="20"/>
                <w:szCs w:val="20"/>
                <w:lang w:eastAsia="pl-PL"/>
                <w14:ligatures w14:val="none"/>
              </w:rPr>
              <w:t>atrybutu "</w:t>
            </w:r>
            <w:proofErr w:type="spellStart"/>
            <w:r w:rsidRPr="00F119E1">
              <w:rPr>
                <w:rFonts w:ascii="Calibri" w:eastAsia="Times New Roman" w:hAnsi="Calibri" w:cs="Calibri"/>
                <w:kern w:val="0"/>
                <w:sz w:val="20"/>
                <w:szCs w:val="20"/>
                <w:lang w:eastAsia="pl-PL"/>
                <w14:ligatures w14:val="none"/>
              </w:rPr>
              <w:t>obowiazujeDo</w:t>
            </w:r>
            <w:proofErr w:type="spellEnd"/>
            <w:r w:rsidRPr="00F119E1">
              <w:rPr>
                <w:rFonts w:ascii="Calibri" w:eastAsia="Times New Roman" w:hAnsi="Calibri" w:cs="Calibri"/>
                <w:kern w:val="0"/>
                <w:sz w:val="20"/>
                <w:szCs w:val="20"/>
                <w:lang w:eastAsia="pl-PL"/>
                <w14:ligatures w14:val="none"/>
              </w:rPr>
              <w:t xml:space="preserve">", który określa "datę, od której dana wersja obiektu przestrzennego przestała obowiązywać." </w:t>
            </w:r>
            <w:proofErr w:type="spellStart"/>
            <w:r w:rsidRPr="00F119E1">
              <w:rPr>
                <w:rFonts w:ascii="Calibri" w:eastAsia="Times New Roman" w:hAnsi="Calibri" w:cs="Calibri"/>
                <w:kern w:val="0"/>
                <w:sz w:val="20"/>
                <w:szCs w:val="20"/>
                <w:lang w:eastAsia="pl-PL"/>
                <w14:ligatures w14:val="none"/>
              </w:rPr>
              <w:t>Atrybyt</w:t>
            </w:r>
            <w:proofErr w:type="spellEnd"/>
            <w:r w:rsidRPr="00F119E1">
              <w:rPr>
                <w:rFonts w:ascii="Calibri" w:eastAsia="Times New Roman" w:hAnsi="Calibri" w:cs="Calibri"/>
                <w:kern w:val="0"/>
                <w:sz w:val="20"/>
                <w:szCs w:val="20"/>
                <w:lang w:eastAsia="pl-PL"/>
                <w14:ligatures w14:val="none"/>
              </w:rPr>
              <w:t xml:space="preserve"> </w:t>
            </w:r>
            <w:proofErr w:type="spellStart"/>
            <w:r w:rsidRPr="00F119E1">
              <w:rPr>
                <w:rFonts w:ascii="Calibri" w:eastAsia="Times New Roman" w:hAnsi="Calibri" w:cs="Calibri"/>
                <w:kern w:val="0"/>
                <w:sz w:val="20"/>
                <w:szCs w:val="20"/>
                <w:lang w:eastAsia="pl-PL"/>
                <w14:ligatures w14:val="none"/>
              </w:rPr>
              <w:t>obowiązujeOd</w:t>
            </w:r>
            <w:proofErr w:type="spellEnd"/>
            <w:r w:rsidRPr="00F119E1">
              <w:rPr>
                <w:rFonts w:ascii="Calibri" w:eastAsia="Times New Roman" w:hAnsi="Calibri" w:cs="Calibri"/>
                <w:kern w:val="0"/>
                <w:sz w:val="20"/>
                <w:szCs w:val="20"/>
                <w:lang w:eastAsia="pl-PL"/>
                <w14:ligatures w14:val="none"/>
              </w:rPr>
              <w:t xml:space="preserve">/Do określa się w odniesieniu do obowiązywania danej wersji aktu w danym statusie (także dla statusu "w opracowaniu"). Szczegółowe odniesienie zostanie określone w Specyfikacji danych. </w:t>
            </w:r>
          </w:p>
        </w:tc>
      </w:tr>
      <w:tr w:rsidR="00AA4CD3" w:rsidRPr="00AA4CD3" w14:paraId="18412298" w14:textId="77777777" w:rsidTr="003B5793">
        <w:trPr>
          <w:trHeight w:val="6852"/>
        </w:trPr>
        <w:tc>
          <w:tcPr>
            <w:tcW w:w="386" w:type="dxa"/>
            <w:tcBorders>
              <w:top w:val="nil"/>
              <w:left w:val="single" w:sz="4" w:space="0" w:color="auto"/>
              <w:bottom w:val="single" w:sz="4" w:space="0" w:color="auto"/>
              <w:right w:val="single" w:sz="4" w:space="0" w:color="auto"/>
            </w:tcBorders>
            <w:shd w:val="clear" w:color="auto" w:fill="auto"/>
            <w:hideMark/>
          </w:tcPr>
          <w:p w14:paraId="3337C909" w14:textId="2F64F23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37</w:t>
            </w:r>
          </w:p>
        </w:tc>
        <w:tc>
          <w:tcPr>
            <w:tcW w:w="1395" w:type="dxa"/>
            <w:tcBorders>
              <w:top w:val="nil"/>
              <w:left w:val="nil"/>
              <w:bottom w:val="single" w:sz="4" w:space="0" w:color="auto"/>
              <w:right w:val="single" w:sz="4" w:space="0" w:color="auto"/>
            </w:tcBorders>
            <w:shd w:val="clear" w:color="auto" w:fill="auto"/>
            <w:hideMark/>
          </w:tcPr>
          <w:p w14:paraId="7E281D0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7C6DF46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2.1.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 - Poz. 145</w:t>
            </w:r>
          </w:p>
        </w:tc>
        <w:tc>
          <w:tcPr>
            <w:tcW w:w="3521" w:type="dxa"/>
            <w:tcBorders>
              <w:top w:val="nil"/>
              <w:left w:val="nil"/>
              <w:bottom w:val="single" w:sz="4" w:space="0" w:color="auto"/>
              <w:right w:val="single" w:sz="4" w:space="0" w:color="auto"/>
            </w:tcBorders>
            <w:shd w:val="clear" w:color="auto" w:fill="auto"/>
            <w:hideMark/>
          </w:tcPr>
          <w:p w14:paraId="2145FAD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Treść ograniczenia</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dataPoczatkowaObowiazywaniaPOG</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inv:self.typPlanu</w:t>
            </w:r>
            <w:proofErr w:type="spellEnd"/>
            <w:r w:rsidRPr="00AA4CD3">
              <w:rPr>
                <w:rFonts w:ascii="Calibri" w:eastAsia="Times New Roman" w:hAnsi="Calibri" w:cs="Calibri"/>
                <w:color w:val="000000"/>
                <w:kern w:val="0"/>
                <w:sz w:val="20"/>
                <w:szCs w:val="20"/>
                <w:lang w:eastAsia="pl-PL"/>
                <w14:ligatures w14:val="none"/>
              </w:rPr>
              <w:t>='</w:t>
            </w:r>
            <w:proofErr w:type="spellStart"/>
            <w:r w:rsidRPr="00AA4CD3">
              <w:rPr>
                <w:rFonts w:ascii="Calibri" w:eastAsia="Times New Roman" w:hAnsi="Calibri" w:cs="Calibri"/>
                <w:color w:val="000000"/>
                <w:kern w:val="0"/>
                <w:sz w:val="20"/>
                <w:szCs w:val="20"/>
                <w:lang w:eastAsia="pl-PL"/>
                <w14:ligatures w14:val="none"/>
              </w:rPr>
              <w:t>planOgolnyGminy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implies</w:t>
            </w:r>
            <w:proofErr w:type="spellEnd"/>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self.dataPoczatkowaObowiazywania</w:t>
            </w:r>
            <w:proofErr w:type="spellEnd"/>
            <w:r w:rsidRPr="00AA4CD3">
              <w:rPr>
                <w:rFonts w:ascii="Calibri" w:eastAsia="Times New Roman" w:hAnsi="Calibri" w:cs="Calibri"/>
                <w:color w:val="000000"/>
                <w:kern w:val="0"/>
                <w:sz w:val="20"/>
                <w:szCs w:val="20"/>
                <w:lang w:eastAsia="pl-PL"/>
                <w14:ligatures w14:val="none"/>
              </w:rPr>
              <w:t xml:space="preserve"> -&gt;</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notEmpty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odnosi się do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dataPoczatkowaObowiazywania</w:t>
            </w:r>
            <w:proofErr w:type="spellEnd"/>
            <w:r w:rsidRPr="00AA4CD3">
              <w:rPr>
                <w:rFonts w:ascii="Calibri" w:eastAsia="Times New Roman" w:hAnsi="Calibri" w:cs="Calibri"/>
                <w:color w:val="000000"/>
                <w:kern w:val="0"/>
                <w:sz w:val="20"/>
                <w:szCs w:val="20"/>
                <w:lang w:eastAsia="pl-PL"/>
                <w14:ligatures w14:val="none"/>
              </w:rPr>
              <w:t>”, które</w:t>
            </w:r>
            <w:r w:rsidRPr="00AA4CD3">
              <w:rPr>
                <w:rFonts w:ascii="Calibri" w:eastAsia="Times New Roman" w:hAnsi="Calibri" w:cs="Calibri"/>
                <w:color w:val="000000"/>
                <w:kern w:val="0"/>
                <w:sz w:val="20"/>
                <w:szCs w:val="20"/>
                <w:lang w:eastAsia="pl-PL"/>
                <w14:ligatures w14:val="none"/>
              </w:rPr>
              <w:br/>
              <w:t>też jest ograniczeniem, a nie wartością</w:t>
            </w:r>
            <w:r w:rsidRPr="00AA4CD3">
              <w:rPr>
                <w:rFonts w:ascii="Calibri" w:eastAsia="Times New Roman" w:hAnsi="Calibri" w:cs="Calibri"/>
                <w:color w:val="000000"/>
                <w:kern w:val="0"/>
                <w:sz w:val="20"/>
                <w:szCs w:val="20"/>
                <w:lang w:eastAsia="pl-PL"/>
                <w14:ligatures w14:val="none"/>
              </w:rPr>
              <w:br/>
              <w:t>atrybutu. Czy zamierzeniem nie było</w:t>
            </w:r>
            <w:r w:rsidRPr="00AA4CD3">
              <w:rPr>
                <w:rFonts w:ascii="Calibri" w:eastAsia="Times New Roman" w:hAnsi="Calibri" w:cs="Calibri"/>
                <w:color w:val="000000"/>
                <w:kern w:val="0"/>
                <w:sz w:val="20"/>
                <w:szCs w:val="20"/>
                <w:lang w:eastAsia="pl-PL"/>
                <w14:ligatures w14:val="none"/>
              </w:rPr>
              <w:br/>
              <w:t>odniesienie się do atrybutu</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obowiazujeOd</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Jeśli tak, to aktualna Specyfikacja danych</w:t>
            </w:r>
            <w:r w:rsidRPr="00AA4CD3">
              <w:rPr>
                <w:rFonts w:ascii="Calibri" w:eastAsia="Times New Roman" w:hAnsi="Calibri" w:cs="Calibri"/>
                <w:color w:val="000000"/>
                <w:kern w:val="0"/>
                <w:sz w:val="20"/>
                <w:szCs w:val="20"/>
                <w:lang w:eastAsia="pl-PL"/>
                <w14:ligatures w14:val="none"/>
              </w:rPr>
              <w:br/>
              <w:t>APP mówi:</w:t>
            </w:r>
            <w:r w:rsidRPr="00AA4CD3">
              <w:rPr>
                <w:rFonts w:ascii="Calibri" w:eastAsia="Times New Roman" w:hAnsi="Calibri" w:cs="Calibri"/>
                <w:color w:val="000000"/>
                <w:kern w:val="0"/>
                <w:sz w:val="20"/>
                <w:szCs w:val="20"/>
                <w:lang w:eastAsia="pl-PL"/>
                <w14:ligatures w14:val="none"/>
              </w:rPr>
              <w:br/>
              <w:t>„Dla wersji aktów planowania</w:t>
            </w:r>
            <w:r w:rsidRPr="00AA4CD3">
              <w:rPr>
                <w:rFonts w:ascii="Calibri" w:eastAsia="Times New Roman" w:hAnsi="Calibri" w:cs="Calibri"/>
                <w:color w:val="000000"/>
                <w:kern w:val="0"/>
                <w:sz w:val="20"/>
                <w:szCs w:val="20"/>
                <w:lang w:eastAsia="pl-PL"/>
                <w14:ligatures w14:val="none"/>
              </w:rPr>
              <w:br/>
              <w:t>przestrzennego o statusach „w</w:t>
            </w:r>
            <w:r w:rsidRPr="00AA4CD3">
              <w:rPr>
                <w:rFonts w:ascii="Calibri" w:eastAsia="Times New Roman" w:hAnsi="Calibri" w:cs="Calibri"/>
                <w:color w:val="000000"/>
                <w:kern w:val="0"/>
                <w:sz w:val="20"/>
                <w:szCs w:val="20"/>
                <w:lang w:eastAsia="pl-PL"/>
                <w14:ligatures w14:val="none"/>
              </w:rPr>
              <w:br/>
              <w:t>opracowaniu” oraz „w trakcie</w:t>
            </w:r>
            <w:r w:rsidRPr="00AA4CD3">
              <w:rPr>
                <w:rFonts w:ascii="Calibri" w:eastAsia="Times New Roman" w:hAnsi="Calibri" w:cs="Calibri"/>
                <w:color w:val="000000"/>
                <w:kern w:val="0"/>
                <w:sz w:val="20"/>
                <w:szCs w:val="20"/>
                <w:lang w:eastAsia="pl-PL"/>
                <w14:ligatures w14:val="none"/>
              </w:rPr>
              <w:br/>
              <w:t>przyjmowania” nie należy podawać</w:t>
            </w:r>
            <w:r w:rsidRPr="00AA4CD3">
              <w:rPr>
                <w:rFonts w:ascii="Calibri" w:eastAsia="Times New Roman" w:hAnsi="Calibri" w:cs="Calibri"/>
                <w:color w:val="000000"/>
                <w:kern w:val="0"/>
                <w:sz w:val="20"/>
                <w:szCs w:val="20"/>
                <w:lang w:eastAsia="pl-PL"/>
                <w14:ligatures w14:val="none"/>
              </w:rPr>
              <w:br/>
              <w:t>żadnej wartości atrybutu.”</w:t>
            </w:r>
            <w:r w:rsidRPr="00AA4CD3">
              <w:rPr>
                <w:rFonts w:ascii="Calibri" w:eastAsia="Times New Roman" w:hAnsi="Calibri" w:cs="Calibri"/>
                <w:color w:val="000000"/>
                <w:kern w:val="0"/>
                <w:sz w:val="20"/>
                <w:szCs w:val="20"/>
                <w:lang w:eastAsia="pl-PL"/>
                <w14:ligatures w14:val="none"/>
              </w:rPr>
              <w:br/>
              <w:t>Ograniczenie</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dataPoczatkowaObowiazywaniaPOG</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wymagałoby wpisanie takiej daty dla</w:t>
            </w:r>
            <w:r w:rsidRPr="00AA4CD3">
              <w:rPr>
                <w:rFonts w:ascii="Calibri" w:eastAsia="Times New Roman" w:hAnsi="Calibri" w:cs="Calibri"/>
                <w:color w:val="000000"/>
                <w:kern w:val="0"/>
                <w:sz w:val="20"/>
                <w:szCs w:val="20"/>
                <w:lang w:eastAsia="pl-PL"/>
                <w14:ligatures w14:val="none"/>
              </w:rPr>
              <w:br/>
              <w:t>POG niezależnie od statusu. To sprawia,</w:t>
            </w:r>
            <w:r w:rsidRPr="00AA4CD3">
              <w:rPr>
                <w:rFonts w:ascii="Calibri" w:eastAsia="Times New Roman" w:hAnsi="Calibri" w:cs="Calibri"/>
                <w:color w:val="000000"/>
                <w:kern w:val="0"/>
                <w:sz w:val="20"/>
                <w:szCs w:val="20"/>
                <w:lang w:eastAsia="pl-PL"/>
                <w14:ligatures w14:val="none"/>
              </w:rPr>
              <w:br/>
              <w:t>że to samo pole musi być inaczej</w:t>
            </w:r>
            <w:r w:rsidRPr="00AA4CD3">
              <w:rPr>
                <w:rFonts w:ascii="Calibri" w:eastAsia="Times New Roman" w:hAnsi="Calibri" w:cs="Calibri"/>
                <w:color w:val="000000"/>
                <w:kern w:val="0"/>
                <w:sz w:val="20"/>
                <w:szCs w:val="20"/>
                <w:lang w:eastAsia="pl-PL"/>
                <w14:ligatures w14:val="none"/>
              </w:rPr>
              <w:br/>
              <w:t>interpretowane dla APP niż POG.</w:t>
            </w:r>
          </w:p>
        </w:tc>
        <w:tc>
          <w:tcPr>
            <w:tcW w:w="4837" w:type="dxa"/>
            <w:tcBorders>
              <w:top w:val="nil"/>
              <w:left w:val="nil"/>
              <w:bottom w:val="single" w:sz="4" w:space="0" w:color="auto"/>
              <w:right w:val="single" w:sz="4" w:space="0" w:color="auto"/>
            </w:tcBorders>
            <w:shd w:val="clear" w:color="auto" w:fill="auto"/>
            <w:hideMark/>
          </w:tcPr>
          <w:p w14:paraId="14B4173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Zachowanie dotychczasowych reguł</w:t>
            </w:r>
            <w:r w:rsidRPr="00AA4CD3">
              <w:rPr>
                <w:rFonts w:ascii="Calibri" w:eastAsia="Times New Roman" w:hAnsi="Calibri" w:cs="Calibri"/>
                <w:color w:val="000000"/>
                <w:kern w:val="0"/>
                <w:sz w:val="20"/>
                <w:szCs w:val="20"/>
                <w:lang w:eastAsia="pl-PL"/>
                <w14:ligatures w14:val="none"/>
              </w:rPr>
              <w:br/>
              <w:t>prowadzenia atrybutu „</w:t>
            </w:r>
            <w:proofErr w:type="spellStart"/>
            <w:r w:rsidRPr="00AA4CD3">
              <w:rPr>
                <w:rFonts w:ascii="Calibri" w:eastAsia="Times New Roman" w:hAnsi="Calibri" w:cs="Calibri"/>
                <w:color w:val="000000"/>
                <w:kern w:val="0"/>
                <w:sz w:val="20"/>
                <w:szCs w:val="20"/>
                <w:lang w:eastAsia="pl-PL"/>
                <w14:ligatures w14:val="none"/>
              </w:rPr>
              <w:t>obowiazujeOd</w:t>
            </w:r>
            <w:proofErr w:type="spellEnd"/>
            <w:r w:rsidRPr="00AA4CD3">
              <w:rPr>
                <w:rFonts w:ascii="Calibri" w:eastAsia="Times New Roman" w:hAnsi="Calibri" w:cs="Calibri"/>
                <w:color w:val="000000"/>
                <w:kern w:val="0"/>
                <w:sz w:val="20"/>
                <w:szCs w:val="20"/>
                <w:lang w:eastAsia="pl-PL"/>
                <w14:ligatures w14:val="none"/>
              </w:rPr>
              <w:t>”</w:t>
            </w:r>
          </w:p>
        </w:tc>
        <w:tc>
          <w:tcPr>
            <w:tcW w:w="6319" w:type="dxa"/>
            <w:tcBorders>
              <w:top w:val="nil"/>
              <w:left w:val="nil"/>
              <w:bottom w:val="single" w:sz="4" w:space="0" w:color="auto"/>
              <w:right w:val="single" w:sz="4" w:space="0" w:color="auto"/>
            </w:tcBorders>
            <w:shd w:val="clear" w:color="auto" w:fill="auto"/>
            <w:hideMark/>
          </w:tcPr>
          <w:p w14:paraId="67759D08" w14:textId="77777777" w:rsidR="00F32C8F" w:rsidRPr="00F119E1" w:rsidRDefault="00F32C8F" w:rsidP="00F32C8F">
            <w:pPr>
              <w:spacing w:after="0" w:line="240" w:lineRule="auto"/>
              <w:rPr>
                <w:rFonts w:ascii="Calibri" w:eastAsia="Times New Roman" w:hAnsi="Calibri" w:cs="Calibri"/>
                <w:kern w:val="0"/>
                <w:sz w:val="20"/>
                <w:szCs w:val="20"/>
                <w:lang w:eastAsia="pl-PL"/>
                <w14:ligatures w14:val="none"/>
              </w:rPr>
            </w:pPr>
            <w:r w:rsidRPr="00F119E1">
              <w:rPr>
                <w:rFonts w:ascii="Calibri" w:eastAsia="Times New Roman" w:hAnsi="Calibri" w:cs="Calibri"/>
                <w:kern w:val="0"/>
                <w:sz w:val="20"/>
                <w:szCs w:val="20"/>
                <w:lang w:eastAsia="pl-PL"/>
                <w14:ligatures w14:val="none"/>
              </w:rPr>
              <w:t xml:space="preserve">Uwaga częściowo uwzględniona. Zmianie ulegnie OCL, w którym  przytoczono nazwę ograniczenia </w:t>
            </w:r>
            <w:proofErr w:type="spellStart"/>
            <w:r w:rsidRPr="00F119E1">
              <w:rPr>
                <w:rFonts w:ascii="Calibri" w:eastAsia="Times New Roman" w:hAnsi="Calibri" w:cs="Calibri"/>
                <w:kern w:val="0"/>
                <w:sz w:val="20"/>
                <w:szCs w:val="20"/>
                <w:lang w:eastAsia="pl-PL"/>
                <w14:ligatures w14:val="none"/>
              </w:rPr>
              <w:t>dataPoczatkowaObowiazywania</w:t>
            </w:r>
            <w:proofErr w:type="spellEnd"/>
            <w:r w:rsidRPr="00F119E1">
              <w:rPr>
                <w:rFonts w:ascii="Calibri" w:eastAsia="Times New Roman" w:hAnsi="Calibri" w:cs="Calibri"/>
                <w:kern w:val="0"/>
                <w:sz w:val="20"/>
                <w:szCs w:val="20"/>
                <w:lang w:eastAsia="pl-PL"/>
                <w14:ligatures w14:val="none"/>
              </w:rPr>
              <w:t xml:space="preserve"> zamiast </w:t>
            </w:r>
            <w:proofErr w:type="spellStart"/>
            <w:r w:rsidRPr="00F119E1">
              <w:rPr>
                <w:rFonts w:ascii="Calibri" w:eastAsia="Times New Roman" w:hAnsi="Calibri" w:cs="Calibri"/>
                <w:kern w:val="0"/>
                <w:sz w:val="20"/>
                <w:szCs w:val="20"/>
                <w:lang w:eastAsia="pl-PL"/>
                <w14:ligatures w14:val="none"/>
              </w:rPr>
              <w:t>nastę</w:t>
            </w:r>
            <w:proofErr w:type="spellEnd"/>
            <w:r w:rsidRPr="00F119E1">
              <w:rPr>
                <w:rFonts w:ascii="Calibri" w:eastAsia="Times New Roman" w:hAnsi="Calibri" w:cs="Calibri"/>
                <w:kern w:val="0"/>
                <w:sz w:val="20"/>
                <w:szCs w:val="20"/>
                <w:lang w:eastAsia="pl-PL"/>
                <w14:ligatures w14:val="none"/>
              </w:rPr>
              <w:t xml:space="preserve"> atrybutu </w:t>
            </w:r>
            <w:proofErr w:type="spellStart"/>
            <w:r w:rsidRPr="00F119E1">
              <w:rPr>
                <w:rFonts w:ascii="Calibri" w:eastAsia="Times New Roman" w:hAnsi="Calibri" w:cs="Calibri"/>
                <w:kern w:val="0"/>
                <w:sz w:val="20"/>
                <w:szCs w:val="20"/>
                <w:lang w:eastAsia="pl-PL"/>
                <w14:ligatures w14:val="none"/>
              </w:rPr>
              <w:t>obowiazujeOd</w:t>
            </w:r>
            <w:proofErr w:type="spellEnd"/>
            <w:r w:rsidRPr="00F119E1">
              <w:rPr>
                <w:rFonts w:ascii="Calibri" w:eastAsia="Times New Roman" w:hAnsi="Calibri" w:cs="Calibri"/>
                <w:kern w:val="0"/>
                <w:sz w:val="20"/>
                <w:szCs w:val="20"/>
                <w:lang w:eastAsia="pl-PL"/>
                <w14:ligatures w14:val="none"/>
              </w:rPr>
              <w:t>.</w:t>
            </w:r>
          </w:p>
          <w:p w14:paraId="261638F7" w14:textId="77777777" w:rsidR="00F32C8F" w:rsidRPr="00F119E1" w:rsidRDefault="00F32C8F" w:rsidP="00F32C8F">
            <w:pPr>
              <w:spacing w:after="0" w:line="240" w:lineRule="auto"/>
              <w:rPr>
                <w:rFonts w:ascii="Calibri" w:eastAsia="Times New Roman" w:hAnsi="Calibri" w:cs="Calibri"/>
                <w:kern w:val="0"/>
                <w:sz w:val="20"/>
                <w:szCs w:val="20"/>
                <w:lang w:eastAsia="pl-PL"/>
                <w14:ligatures w14:val="none"/>
              </w:rPr>
            </w:pPr>
            <w:r w:rsidRPr="00F119E1">
              <w:rPr>
                <w:rFonts w:ascii="Calibri" w:eastAsia="Times New Roman" w:hAnsi="Calibri" w:cs="Calibri"/>
                <w:kern w:val="0"/>
                <w:sz w:val="20"/>
                <w:szCs w:val="20"/>
                <w:lang w:eastAsia="pl-PL"/>
                <w14:ligatures w14:val="none"/>
              </w:rPr>
              <w:t>Specyfikacja zostanie zaktualizowana we wskazanym zakresie.</w:t>
            </w:r>
          </w:p>
          <w:p w14:paraId="5BEC6DE7" w14:textId="3D941547" w:rsidR="00AA4CD3" w:rsidRPr="00F119E1" w:rsidRDefault="00F32C8F" w:rsidP="00F32C8F">
            <w:pPr>
              <w:spacing w:after="0" w:line="240" w:lineRule="auto"/>
              <w:rPr>
                <w:rFonts w:ascii="Calibri" w:eastAsia="Times New Roman" w:hAnsi="Calibri" w:cs="Calibri"/>
                <w:kern w:val="0"/>
                <w:sz w:val="20"/>
                <w:szCs w:val="20"/>
                <w:lang w:eastAsia="pl-PL"/>
                <w14:ligatures w14:val="none"/>
              </w:rPr>
            </w:pPr>
            <w:r w:rsidRPr="00F119E1">
              <w:rPr>
                <w:rFonts w:ascii="Calibri" w:eastAsia="Times New Roman" w:hAnsi="Calibri" w:cs="Calibri"/>
                <w:kern w:val="0"/>
                <w:sz w:val="20"/>
                <w:szCs w:val="20"/>
                <w:lang w:eastAsia="pl-PL"/>
                <w14:ligatures w14:val="none"/>
              </w:rPr>
              <w:t>Ograniczenie „</w:t>
            </w:r>
            <w:proofErr w:type="spellStart"/>
            <w:r w:rsidRPr="00F119E1">
              <w:rPr>
                <w:rFonts w:ascii="Calibri" w:eastAsia="Times New Roman" w:hAnsi="Calibri" w:cs="Calibri"/>
                <w:kern w:val="0"/>
                <w:sz w:val="20"/>
                <w:szCs w:val="20"/>
                <w:lang w:eastAsia="pl-PL"/>
                <w14:ligatures w14:val="none"/>
              </w:rPr>
              <w:t>dataPoczatkowaObowiazywania</w:t>
            </w:r>
            <w:proofErr w:type="spellEnd"/>
            <w:r w:rsidRPr="00F119E1">
              <w:rPr>
                <w:rFonts w:ascii="Calibri" w:eastAsia="Times New Roman" w:hAnsi="Calibri" w:cs="Calibri"/>
                <w:kern w:val="0"/>
                <w:sz w:val="20"/>
                <w:szCs w:val="20"/>
                <w:lang w:eastAsia="pl-PL"/>
                <w14:ligatures w14:val="none"/>
              </w:rPr>
              <w:t xml:space="preserve">” pozostało bez zmian aby utrzymać kompatybilność wsteczną i nie wprowadzać  zmian skutkujących brakiem walidacji danych w aktualnych zbiorach MPZP. Dla danych POG atrybuty </w:t>
            </w:r>
            <w:proofErr w:type="spellStart"/>
            <w:r w:rsidRPr="00F119E1">
              <w:rPr>
                <w:rFonts w:ascii="Calibri" w:eastAsia="Times New Roman" w:hAnsi="Calibri" w:cs="Calibri"/>
                <w:kern w:val="0"/>
                <w:sz w:val="20"/>
                <w:szCs w:val="20"/>
                <w:lang w:eastAsia="pl-PL"/>
                <w14:ligatures w14:val="none"/>
              </w:rPr>
              <w:t>obowiazujeOd</w:t>
            </w:r>
            <w:proofErr w:type="spellEnd"/>
            <w:r w:rsidRPr="00F119E1">
              <w:rPr>
                <w:rFonts w:ascii="Calibri" w:eastAsia="Times New Roman" w:hAnsi="Calibri" w:cs="Calibri"/>
                <w:kern w:val="0"/>
                <w:sz w:val="20"/>
                <w:szCs w:val="20"/>
                <w:lang w:eastAsia="pl-PL"/>
                <w14:ligatures w14:val="none"/>
              </w:rPr>
              <w:t>/Do mają być określane dla każdej wersji niezależnie od statusu.</w:t>
            </w:r>
          </w:p>
        </w:tc>
      </w:tr>
      <w:tr w:rsidR="00AA4CD3" w:rsidRPr="00AA4CD3" w14:paraId="0CE9A252" w14:textId="77777777" w:rsidTr="003B5793">
        <w:trPr>
          <w:trHeight w:val="3000"/>
        </w:trPr>
        <w:tc>
          <w:tcPr>
            <w:tcW w:w="386" w:type="dxa"/>
            <w:tcBorders>
              <w:top w:val="nil"/>
              <w:left w:val="single" w:sz="4" w:space="0" w:color="auto"/>
              <w:bottom w:val="single" w:sz="4" w:space="0" w:color="auto"/>
              <w:right w:val="single" w:sz="4" w:space="0" w:color="auto"/>
            </w:tcBorders>
            <w:shd w:val="clear" w:color="auto" w:fill="auto"/>
            <w:hideMark/>
          </w:tcPr>
          <w:p w14:paraId="15D8D55F" w14:textId="36040045"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38</w:t>
            </w:r>
          </w:p>
        </w:tc>
        <w:tc>
          <w:tcPr>
            <w:tcW w:w="1395" w:type="dxa"/>
            <w:tcBorders>
              <w:top w:val="nil"/>
              <w:left w:val="nil"/>
              <w:bottom w:val="single" w:sz="4" w:space="0" w:color="auto"/>
              <w:right w:val="single" w:sz="4" w:space="0" w:color="auto"/>
            </w:tcBorders>
            <w:shd w:val="clear" w:color="auto" w:fill="auto"/>
            <w:hideMark/>
          </w:tcPr>
          <w:p w14:paraId="3A7E612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6DF944E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2.1.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 – poz. 60,</w:t>
            </w:r>
            <w:r w:rsidRPr="00AA4CD3">
              <w:rPr>
                <w:rFonts w:ascii="Calibri" w:eastAsia="Times New Roman" w:hAnsi="Calibri" w:cs="Calibri"/>
                <w:color w:val="000000"/>
                <w:kern w:val="0"/>
                <w:sz w:val="20"/>
                <w:szCs w:val="20"/>
                <w:lang w:eastAsia="pl-PL"/>
                <w14:ligatures w14:val="none"/>
              </w:rPr>
              <w:br/>
              <w:t>139</w:t>
            </w:r>
          </w:p>
        </w:tc>
        <w:tc>
          <w:tcPr>
            <w:tcW w:w="3521" w:type="dxa"/>
            <w:tcBorders>
              <w:top w:val="nil"/>
              <w:left w:val="nil"/>
              <w:bottom w:val="single" w:sz="4" w:space="0" w:color="auto"/>
              <w:right w:val="single" w:sz="4" w:space="0" w:color="auto"/>
            </w:tcBorders>
            <w:shd w:val="clear" w:color="auto" w:fill="auto"/>
            <w:hideMark/>
          </w:tcPr>
          <w:p w14:paraId="0ED5245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Atrybut „modyfikacja” ma zbliżoną rolę</w:t>
            </w:r>
            <w:r w:rsidRPr="00AA4CD3">
              <w:rPr>
                <w:rFonts w:ascii="Calibri" w:eastAsia="Times New Roman" w:hAnsi="Calibri" w:cs="Calibri"/>
                <w:color w:val="000000"/>
                <w:kern w:val="0"/>
                <w:sz w:val="20"/>
                <w:szCs w:val="20"/>
                <w:lang w:eastAsia="pl-PL"/>
                <w14:ligatures w14:val="none"/>
              </w:rPr>
              <w:br/>
              <w:t>do atrybutu „zmiana”, a jednocześnie</w:t>
            </w:r>
            <w:r w:rsidRPr="00AA4CD3">
              <w:rPr>
                <w:rFonts w:ascii="Calibri" w:eastAsia="Times New Roman" w:hAnsi="Calibri" w:cs="Calibri"/>
                <w:color w:val="000000"/>
                <w:kern w:val="0"/>
                <w:sz w:val="20"/>
                <w:szCs w:val="20"/>
                <w:lang w:eastAsia="pl-PL"/>
                <w14:ligatures w14:val="none"/>
              </w:rPr>
              <w:br/>
              <w:t>został w ograniczeniu „</w:t>
            </w:r>
            <w:proofErr w:type="spellStart"/>
            <w:r w:rsidRPr="00AA4CD3">
              <w:rPr>
                <w:rFonts w:ascii="Calibri" w:eastAsia="Times New Roman" w:hAnsi="Calibri" w:cs="Calibri"/>
                <w:color w:val="000000"/>
                <w:kern w:val="0"/>
                <w:sz w:val="20"/>
                <w:szCs w:val="20"/>
                <w:lang w:eastAsia="pl-PL"/>
                <w14:ligatures w14:val="none"/>
              </w:rPr>
              <w:t>modyfikacjaPOG</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zawężony tylko do planu ogólnego</w:t>
            </w:r>
            <w:r w:rsidRPr="00AA4CD3">
              <w:rPr>
                <w:rFonts w:ascii="Calibri" w:eastAsia="Times New Roman" w:hAnsi="Calibri" w:cs="Calibri"/>
                <w:color w:val="000000"/>
                <w:kern w:val="0"/>
                <w:sz w:val="20"/>
                <w:szCs w:val="20"/>
                <w:lang w:eastAsia="pl-PL"/>
                <w14:ligatures w14:val="none"/>
              </w:rPr>
              <w:br/>
              <w:t>gminy.</w:t>
            </w:r>
            <w:r w:rsidRPr="00AA4CD3">
              <w:rPr>
                <w:rFonts w:ascii="Calibri" w:eastAsia="Times New Roman" w:hAnsi="Calibri" w:cs="Calibri"/>
                <w:color w:val="000000"/>
                <w:kern w:val="0"/>
                <w:sz w:val="20"/>
                <w:szCs w:val="20"/>
                <w:lang w:eastAsia="pl-PL"/>
                <w14:ligatures w14:val="none"/>
              </w:rPr>
              <w:br/>
              <w:t>Zjawisko, o którym ma informować</w:t>
            </w:r>
            <w:r w:rsidRPr="00AA4CD3">
              <w:rPr>
                <w:rFonts w:ascii="Calibri" w:eastAsia="Times New Roman" w:hAnsi="Calibri" w:cs="Calibri"/>
                <w:color w:val="000000"/>
                <w:kern w:val="0"/>
                <w:sz w:val="20"/>
                <w:szCs w:val="20"/>
                <w:lang w:eastAsia="pl-PL"/>
                <w14:ligatures w14:val="none"/>
              </w:rPr>
              <w:br/>
              <w:t>atrybut „modyfikacja” może być</w:t>
            </w:r>
            <w:r w:rsidRPr="00AA4CD3">
              <w:rPr>
                <w:rFonts w:ascii="Calibri" w:eastAsia="Times New Roman" w:hAnsi="Calibri" w:cs="Calibri"/>
                <w:color w:val="000000"/>
                <w:kern w:val="0"/>
                <w:sz w:val="20"/>
                <w:szCs w:val="20"/>
                <w:lang w:eastAsia="pl-PL"/>
                <w14:ligatures w14:val="none"/>
              </w:rPr>
              <w:br/>
              <w:t>podobne dla wszystkich APP, stąd jeśli</w:t>
            </w:r>
            <w:r w:rsidRPr="00AA4CD3">
              <w:rPr>
                <w:rFonts w:ascii="Calibri" w:eastAsia="Times New Roman" w:hAnsi="Calibri" w:cs="Calibri"/>
                <w:color w:val="000000"/>
                <w:kern w:val="0"/>
                <w:sz w:val="20"/>
                <w:szCs w:val="20"/>
                <w:lang w:eastAsia="pl-PL"/>
                <w14:ligatures w14:val="none"/>
              </w:rPr>
              <w:br/>
              <w:t>jest potrzeba gromadzenia tej informacji</w:t>
            </w:r>
            <w:r w:rsidRPr="00AA4CD3">
              <w:rPr>
                <w:rFonts w:ascii="Calibri" w:eastAsia="Times New Roman" w:hAnsi="Calibri" w:cs="Calibri"/>
                <w:color w:val="000000"/>
                <w:kern w:val="0"/>
                <w:sz w:val="20"/>
                <w:szCs w:val="20"/>
                <w:lang w:eastAsia="pl-PL"/>
                <w14:ligatures w14:val="none"/>
              </w:rPr>
              <w:br/>
              <w:t>to bez stosowania ograniczenia</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modyfikacjaPOG</w:t>
            </w:r>
            <w:proofErr w:type="spellEnd"/>
            <w:r w:rsidRPr="00AA4CD3">
              <w:rPr>
                <w:rFonts w:ascii="Calibri" w:eastAsia="Times New Roman" w:hAnsi="Calibri" w:cs="Calibri"/>
                <w:color w:val="000000"/>
                <w:kern w:val="0"/>
                <w:sz w:val="20"/>
                <w:szCs w:val="20"/>
                <w:lang w:eastAsia="pl-PL"/>
                <w14:ligatures w14:val="none"/>
              </w:rPr>
              <w:t>”.</w:t>
            </w:r>
          </w:p>
        </w:tc>
        <w:tc>
          <w:tcPr>
            <w:tcW w:w="4837" w:type="dxa"/>
            <w:tcBorders>
              <w:top w:val="nil"/>
              <w:left w:val="nil"/>
              <w:bottom w:val="single" w:sz="4" w:space="0" w:color="auto"/>
              <w:right w:val="single" w:sz="4" w:space="0" w:color="auto"/>
            </w:tcBorders>
            <w:shd w:val="clear" w:color="auto" w:fill="auto"/>
            <w:hideMark/>
          </w:tcPr>
          <w:p w14:paraId="21DFEFF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Rozszerzenie na wszystkie APP atrybutu</w:t>
            </w:r>
            <w:r w:rsidRPr="00AA4CD3">
              <w:rPr>
                <w:rFonts w:ascii="Calibri" w:eastAsia="Times New Roman" w:hAnsi="Calibri" w:cs="Calibri"/>
                <w:color w:val="000000"/>
                <w:kern w:val="0"/>
                <w:sz w:val="20"/>
                <w:szCs w:val="20"/>
                <w:lang w:eastAsia="pl-PL"/>
                <w14:ligatures w14:val="none"/>
              </w:rPr>
              <w:br/>
              <w:t>„modyfikacja” poprzez likwidację</w:t>
            </w:r>
            <w:r w:rsidRPr="00AA4CD3">
              <w:rPr>
                <w:rFonts w:ascii="Calibri" w:eastAsia="Times New Roman" w:hAnsi="Calibri" w:cs="Calibri"/>
                <w:color w:val="000000"/>
                <w:kern w:val="0"/>
                <w:sz w:val="20"/>
                <w:szCs w:val="20"/>
                <w:lang w:eastAsia="pl-PL"/>
                <w14:ligatures w14:val="none"/>
              </w:rPr>
              <w:br/>
              <w:t>ograniczenia „</w:t>
            </w:r>
            <w:proofErr w:type="spellStart"/>
            <w:r w:rsidRPr="00AA4CD3">
              <w:rPr>
                <w:rFonts w:ascii="Calibri" w:eastAsia="Times New Roman" w:hAnsi="Calibri" w:cs="Calibri"/>
                <w:color w:val="000000"/>
                <w:kern w:val="0"/>
                <w:sz w:val="20"/>
                <w:szCs w:val="20"/>
                <w:lang w:eastAsia="pl-PL"/>
                <w14:ligatures w14:val="none"/>
              </w:rPr>
              <w:t>modyfikacjaPOG</w:t>
            </w:r>
            <w:proofErr w:type="spellEnd"/>
            <w:r w:rsidRPr="00AA4CD3">
              <w:rPr>
                <w:rFonts w:ascii="Calibri" w:eastAsia="Times New Roman" w:hAnsi="Calibri" w:cs="Calibri"/>
                <w:color w:val="000000"/>
                <w:kern w:val="0"/>
                <w:sz w:val="20"/>
                <w:szCs w:val="20"/>
                <w:lang w:eastAsia="pl-PL"/>
                <w14:ligatures w14:val="none"/>
              </w:rPr>
              <w:t>” lub</w:t>
            </w:r>
            <w:r w:rsidRPr="00AA4CD3">
              <w:rPr>
                <w:rFonts w:ascii="Calibri" w:eastAsia="Times New Roman" w:hAnsi="Calibri" w:cs="Calibri"/>
                <w:color w:val="000000"/>
                <w:kern w:val="0"/>
                <w:sz w:val="20"/>
                <w:szCs w:val="20"/>
                <w:lang w:eastAsia="pl-PL"/>
                <w14:ligatures w14:val="none"/>
              </w:rPr>
              <w:br/>
              <w:t>usunięcie atrybutu „modyfikacja”,</w:t>
            </w:r>
            <w:r w:rsidRPr="00AA4CD3">
              <w:rPr>
                <w:rFonts w:ascii="Calibri" w:eastAsia="Times New Roman" w:hAnsi="Calibri" w:cs="Calibri"/>
                <w:color w:val="000000"/>
                <w:kern w:val="0"/>
                <w:sz w:val="20"/>
                <w:szCs w:val="20"/>
                <w:lang w:eastAsia="pl-PL"/>
                <w14:ligatures w14:val="none"/>
              </w:rPr>
              <w:br/>
              <w:t xml:space="preserve">jednocześnie z </w:t>
            </w:r>
            <w:proofErr w:type="spellStart"/>
            <w:r w:rsidRPr="00AA4CD3">
              <w:rPr>
                <w:rFonts w:ascii="Calibri" w:eastAsia="Times New Roman" w:hAnsi="Calibri" w:cs="Calibri"/>
                <w:color w:val="000000"/>
                <w:kern w:val="0"/>
                <w:sz w:val="20"/>
                <w:szCs w:val="20"/>
                <w:lang w:eastAsia="pl-PL"/>
                <w14:ligatures w14:val="none"/>
              </w:rPr>
              <w:t>uspójnieniem</w:t>
            </w:r>
            <w:proofErr w:type="spellEnd"/>
            <w:r w:rsidRPr="00AA4CD3">
              <w:rPr>
                <w:rFonts w:ascii="Calibri" w:eastAsia="Times New Roman" w:hAnsi="Calibri" w:cs="Calibri"/>
                <w:color w:val="000000"/>
                <w:kern w:val="0"/>
                <w:sz w:val="20"/>
                <w:szCs w:val="20"/>
                <w:lang w:eastAsia="pl-PL"/>
                <w14:ligatures w14:val="none"/>
              </w:rPr>
              <w:t xml:space="preserve"> definicji</w:t>
            </w:r>
            <w:r w:rsidRPr="00AA4CD3">
              <w:rPr>
                <w:rFonts w:ascii="Calibri" w:eastAsia="Times New Roman" w:hAnsi="Calibri" w:cs="Calibri"/>
                <w:color w:val="000000"/>
                <w:kern w:val="0"/>
                <w:sz w:val="20"/>
                <w:szCs w:val="20"/>
                <w:lang w:eastAsia="pl-PL"/>
                <w14:ligatures w14:val="none"/>
              </w:rPr>
              <w:br/>
              <w:t>atrybutu "zmiana" i</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dokumentyZmieniajace</w:t>
            </w:r>
            <w:proofErr w:type="spellEnd"/>
            <w:r w:rsidRPr="00AA4CD3">
              <w:rPr>
                <w:rFonts w:ascii="Calibri" w:eastAsia="Times New Roman" w:hAnsi="Calibri" w:cs="Calibri"/>
                <w:color w:val="000000"/>
                <w:kern w:val="0"/>
                <w:sz w:val="20"/>
                <w:szCs w:val="20"/>
                <w:lang w:eastAsia="pl-PL"/>
                <w14:ligatures w14:val="none"/>
              </w:rPr>
              <w:t>” tak żeby</w:t>
            </w:r>
            <w:r w:rsidRPr="00AA4CD3">
              <w:rPr>
                <w:rFonts w:ascii="Calibri" w:eastAsia="Times New Roman" w:hAnsi="Calibri" w:cs="Calibri"/>
                <w:color w:val="000000"/>
                <w:kern w:val="0"/>
                <w:sz w:val="20"/>
                <w:szCs w:val="20"/>
                <w:lang w:eastAsia="pl-PL"/>
                <w14:ligatures w14:val="none"/>
              </w:rPr>
              <w:br/>
              <w:t>zawierało oczekiwaną informację.</w:t>
            </w:r>
          </w:p>
        </w:tc>
        <w:tc>
          <w:tcPr>
            <w:tcW w:w="6319" w:type="dxa"/>
            <w:tcBorders>
              <w:top w:val="nil"/>
              <w:left w:val="nil"/>
              <w:bottom w:val="single" w:sz="4" w:space="0" w:color="auto"/>
              <w:right w:val="single" w:sz="4" w:space="0" w:color="auto"/>
            </w:tcBorders>
            <w:shd w:val="clear" w:color="auto" w:fill="auto"/>
            <w:hideMark/>
          </w:tcPr>
          <w:p w14:paraId="27052F05" w14:textId="351FF5AD" w:rsidR="00AA4CD3" w:rsidRPr="00013A94" w:rsidRDefault="00F32C8F" w:rsidP="00AA4CD3">
            <w:pPr>
              <w:spacing w:after="0" w:line="240" w:lineRule="auto"/>
              <w:rPr>
                <w:rFonts w:ascii="Calibri" w:eastAsia="Times New Roman" w:hAnsi="Calibri" w:cs="Calibri"/>
                <w:color w:val="FF0000"/>
                <w:kern w:val="0"/>
                <w:sz w:val="20"/>
                <w:szCs w:val="20"/>
                <w:lang w:eastAsia="pl-PL"/>
                <w14:ligatures w14:val="none"/>
              </w:rPr>
            </w:pPr>
            <w:r w:rsidRPr="00F119E1">
              <w:rPr>
                <w:rFonts w:ascii="Calibri" w:eastAsia="Times New Roman" w:hAnsi="Calibri" w:cs="Calibri"/>
                <w:kern w:val="0"/>
                <w:sz w:val="20"/>
                <w:szCs w:val="20"/>
                <w:lang w:eastAsia="pl-PL"/>
                <w14:ligatures w14:val="none"/>
              </w:rPr>
              <w:t>Uwaga nieuwzględniona. Atrybut modyfikacja ma zastosowanie jedynie dla planów ogólnych gminy. Atrybut zmiana pozostał bez zmian aby utrzymać kompatybilność wsteczną i nie wprowadzać  zmian skutkujących brakiem walidacji danych w aktualnych zbiorach MPZP.</w:t>
            </w:r>
          </w:p>
        </w:tc>
      </w:tr>
      <w:tr w:rsidR="00AA4CD3" w:rsidRPr="00AA4CD3" w14:paraId="3B687CE3" w14:textId="77777777" w:rsidTr="003B5793">
        <w:trPr>
          <w:trHeight w:val="3570"/>
        </w:trPr>
        <w:tc>
          <w:tcPr>
            <w:tcW w:w="386" w:type="dxa"/>
            <w:tcBorders>
              <w:top w:val="nil"/>
              <w:left w:val="single" w:sz="4" w:space="0" w:color="auto"/>
              <w:bottom w:val="single" w:sz="4" w:space="0" w:color="auto"/>
              <w:right w:val="single" w:sz="4" w:space="0" w:color="auto"/>
            </w:tcBorders>
            <w:shd w:val="clear" w:color="auto" w:fill="auto"/>
            <w:hideMark/>
          </w:tcPr>
          <w:p w14:paraId="7A04CC8C" w14:textId="2A980289"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39</w:t>
            </w:r>
          </w:p>
        </w:tc>
        <w:tc>
          <w:tcPr>
            <w:tcW w:w="1395" w:type="dxa"/>
            <w:tcBorders>
              <w:top w:val="nil"/>
              <w:left w:val="nil"/>
              <w:bottom w:val="single" w:sz="4" w:space="0" w:color="auto"/>
              <w:right w:val="single" w:sz="4" w:space="0" w:color="auto"/>
            </w:tcBorders>
            <w:shd w:val="clear" w:color="auto" w:fill="auto"/>
            <w:hideMark/>
          </w:tcPr>
          <w:p w14:paraId="25280FD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45E0A2C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2.1.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AktPlanowaniaPrzestrzennego</w:t>
            </w:r>
            <w:proofErr w:type="spellEnd"/>
            <w:r w:rsidRPr="00AA4CD3">
              <w:rPr>
                <w:rFonts w:ascii="Calibri" w:eastAsia="Times New Roman" w:hAnsi="Calibri" w:cs="Calibri"/>
                <w:color w:val="000000"/>
                <w:kern w:val="0"/>
                <w:sz w:val="20"/>
                <w:szCs w:val="20"/>
                <w:lang w:eastAsia="pl-PL"/>
                <w14:ligatures w14:val="none"/>
              </w:rPr>
              <w:t>” – poz. 142</w:t>
            </w:r>
          </w:p>
        </w:tc>
        <w:tc>
          <w:tcPr>
            <w:tcW w:w="3521" w:type="dxa"/>
            <w:tcBorders>
              <w:top w:val="nil"/>
              <w:left w:val="nil"/>
              <w:bottom w:val="single" w:sz="4" w:space="0" w:color="auto"/>
              <w:right w:val="single" w:sz="4" w:space="0" w:color="auto"/>
            </w:tcBorders>
            <w:shd w:val="clear" w:color="auto" w:fill="auto"/>
            <w:hideMark/>
          </w:tcPr>
          <w:p w14:paraId="55D2855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Ograniczenie</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rysunekAktuPlanowaniaPrzestrzennego</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t>ma niespójne definicje w języku</w:t>
            </w:r>
            <w:r w:rsidRPr="00AA4CD3">
              <w:rPr>
                <w:rFonts w:ascii="Calibri" w:eastAsia="Times New Roman" w:hAnsi="Calibri" w:cs="Calibri"/>
                <w:color w:val="000000"/>
                <w:kern w:val="0"/>
                <w:sz w:val="20"/>
                <w:szCs w:val="20"/>
                <w:lang w:eastAsia="pl-PL"/>
                <w14:ligatures w14:val="none"/>
              </w:rPr>
              <w:br/>
              <w:t>naturalnym (Jeżeli akt planowania</w:t>
            </w:r>
            <w:r w:rsidRPr="00AA4CD3">
              <w:rPr>
                <w:rFonts w:ascii="Calibri" w:eastAsia="Times New Roman" w:hAnsi="Calibri" w:cs="Calibri"/>
                <w:color w:val="000000"/>
                <w:kern w:val="0"/>
                <w:sz w:val="20"/>
                <w:szCs w:val="20"/>
                <w:lang w:eastAsia="pl-PL"/>
                <w14:ligatures w14:val="none"/>
              </w:rPr>
              <w:br/>
              <w:t>przestrzennego jest prawnie wiążący i nie</w:t>
            </w:r>
            <w:r w:rsidRPr="00AA4CD3">
              <w:rPr>
                <w:rFonts w:ascii="Calibri" w:eastAsia="Times New Roman" w:hAnsi="Calibri" w:cs="Calibri"/>
                <w:color w:val="000000"/>
                <w:kern w:val="0"/>
                <w:sz w:val="20"/>
                <w:szCs w:val="20"/>
                <w:lang w:eastAsia="pl-PL"/>
                <w14:ligatures w14:val="none"/>
              </w:rPr>
              <w:br/>
              <w:t>jest planem ogólnym gminy, to</w:t>
            </w:r>
            <w:r w:rsidRPr="00AA4CD3">
              <w:rPr>
                <w:rFonts w:ascii="Calibri" w:eastAsia="Times New Roman" w:hAnsi="Calibri" w:cs="Calibri"/>
                <w:color w:val="000000"/>
                <w:kern w:val="0"/>
                <w:sz w:val="20"/>
                <w:szCs w:val="20"/>
                <w:lang w:eastAsia="pl-PL"/>
                <w14:ligatures w14:val="none"/>
              </w:rPr>
              <w:br/>
              <w:t>informacja o jego rysunku jest</w:t>
            </w:r>
            <w:r w:rsidRPr="00AA4CD3">
              <w:rPr>
                <w:rFonts w:ascii="Calibri" w:eastAsia="Times New Roman" w:hAnsi="Calibri" w:cs="Calibri"/>
                <w:color w:val="000000"/>
                <w:kern w:val="0"/>
                <w:sz w:val="20"/>
                <w:szCs w:val="20"/>
                <w:lang w:eastAsia="pl-PL"/>
                <w14:ligatures w14:val="none"/>
              </w:rPr>
              <w:br/>
              <w:t>wyspecyfikowana.) i OCL (</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inv</w:t>
            </w:r>
            <w:proofErr w:type="spellEnd"/>
            <w:r w:rsidRPr="00AA4CD3">
              <w:rPr>
                <w:rFonts w:ascii="Calibri" w:eastAsia="Times New Roman" w:hAnsi="Calibri" w:cs="Calibri"/>
                <w:color w:val="000000"/>
                <w:kern w:val="0"/>
                <w:sz w:val="20"/>
                <w:szCs w:val="20"/>
                <w:lang w:eastAsia="pl-PL"/>
                <w14:ligatures w14:val="none"/>
              </w:rPr>
              <w:t>:(</w:t>
            </w:r>
            <w:proofErr w:type="spellStart"/>
            <w:r w:rsidRPr="00AA4CD3">
              <w:rPr>
                <w:rFonts w:ascii="Calibri" w:eastAsia="Times New Roman" w:hAnsi="Calibri" w:cs="Calibri"/>
                <w:color w:val="000000"/>
                <w:kern w:val="0"/>
                <w:sz w:val="20"/>
                <w:szCs w:val="20"/>
                <w:lang w:eastAsia="pl-PL"/>
                <w14:ligatures w14:val="none"/>
              </w:rPr>
              <w:t>self.status</w:t>
            </w:r>
            <w:proofErr w:type="spellEnd"/>
            <w:r w:rsidRPr="00AA4CD3">
              <w:rPr>
                <w:rFonts w:ascii="Calibri" w:eastAsia="Times New Roman" w:hAnsi="Calibri" w:cs="Calibri"/>
                <w:color w:val="000000"/>
                <w:kern w:val="0"/>
                <w:sz w:val="20"/>
                <w:szCs w:val="20"/>
                <w:lang w:eastAsia="pl-PL"/>
                <w14:ligatures w14:val="none"/>
              </w:rPr>
              <w:t>='</w:t>
            </w:r>
            <w:proofErr w:type="spellStart"/>
            <w:r w:rsidRPr="00AA4CD3">
              <w:rPr>
                <w:rFonts w:ascii="Calibri" w:eastAsia="Times New Roman" w:hAnsi="Calibri" w:cs="Calibri"/>
                <w:color w:val="000000"/>
                <w:kern w:val="0"/>
                <w:sz w:val="20"/>
                <w:szCs w:val="20"/>
                <w:lang w:eastAsia="pl-PL"/>
                <w14:ligatures w14:val="none"/>
              </w:rPr>
              <w:t>legalForce</w:t>
            </w:r>
            <w:proofErr w:type="spellEnd"/>
            <w:r w:rsidRPr="00AA4CD3">
              <w:rPr>
                <w:rFonts w:ascii="Calibri" w:eastAsia="Times New Roman" w:hAnsi="Calibri" w:cs="Calibri"/>
                <w:color w:val="000000"/>
                <w:kern w:val="0"/>
                <w:sz w:val="20"/>
                <w:szCs w:val="20"/>
                <w:lang w:eastAsia="pl-PL"/>
                <w14:ligatures w14:val="none"/>
              </w:rPr>
              <w:t xml:space="preserve">' </w:t>
            </w:r>
            <w:proofErr w:type="spellStart"/>
            <w:r w:rsidRPr="00AA4CD3">
              <w:rPr>
                <w:rFonts w:ascii="Calibri" w:eastAsia="Times New Roman" w:hAnsi="Calibri" w:cs="Calibri"/>
                <w:color w:val="000000"/>
                <w:kern w:val="0"/>
                <w:sz w:val="20"/>
                <w:szCs w:val="20"/>
                <w:lang w:eastAsia="pl-PL"/>
                <w14:ligatures w14:val="none"/>
              </w:rPr>
              <w:t>or</w:t>
            </w:r>
            <w:proofErr w:type="spellEnd"/>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self.status</w:t>
            </w:r>
            <w:proofErr w:type="spellEnd"/>
            <w:r w:rsidRPr="00AA4CD3">
              <w:rPr>
                <w:rFonts w:ascii="Calibri" w:eastAsia="Times New Roman" w:hAnsi="Calibri" w:cs="Calibri"/>
                <w:color w:val="000000"/>
                <w:kern w:val="0"/>
                <w:sz w:val="20"/>
                <w:szCs w:val="20"/>
                <w:lang w:eastAsia="pl-PL"/>
                <w14:ligatures w14:val="none"/>
              </w:rPr>
              <w:t>='</w:t>
            </w:r>
            <w:proofErr w:type="spellStart"/>
            <w:r w:rsidRPr="00AA4CD3">
              <w:rPr>
                <w:rFonts w:ascii="Calibri" w:eastAsia="Times New Roman" w:hAnsi="Calibri" w:cs="Calibri"/>
                <w:color w:val="000000"/>
                <w:kern w:val="0"/>
                <w:sz w:val="20"/>
                <w:szCs w:val="20"/>
                <w:lang w:eastAsia="pl-PL"/>
                <w14:ligatures w14:val="none"/>
              </w:rPr>
              <w:t>obsolete</w:t>
            </w:r>
            <w:proofErr w:type="spellEnd"/>
            <w:r w:rsidRPr="00AA4CD3">
              <w:rPr>
                <w:rFonts w:ascii="Calibri" w:eastAsia="Times New Roman" w:hAnsi="Calibri" w:cs="Calibri"/>
                <w:color w:val="000000"/>
                <w:kern w:val="0"/>
                <w:sz w:val="20"/>
                <w:szCs w:val="20"/>
                <w:lang w:eastAsia="pl-PL"/>
                <w14:ligatures w14:val="none"/>
              </w:rPr>
              <w:t>') and</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self.typPlanu</w:t>
            </w:r>
            <w:proofErr w:type="spellEnd"/>
            <w:r w:rsidRPr="00AA4CD3">
              <w:rPr>
                <w:rFonts w:ascii="Calibri" w:eastAsia="Times New Roman" w:hAnsi="Calibri" w:cs="Calibri"/>
                <w:color w:val="000000"/>
                <w:kern w:val="0"/>
                <w:sz w:val="20"/>
                <w:szCs w:val="20"/>
                <w:lang w:eastAsia="pl-PL"/>
                <w14:ligatures w14:val="none"/>
              </w:rPr>
              <w:t>&lt;&gt;'</w:t>
            </w:r>
            <w:proofErr w:type="spellStart"/>
            <w:r w:rsidRPr="00AA4CD3">
              <w:rPr>
                <w:rFonts w:ascii="Calibri" w:eastAsia="Times New Roman" w:hAnsi="Calibri" w:cs="Calibri"/>
                <w:color w:val="000000"/>
                <w:kern w:val="0"/>
                <w:sz w:val="20"/>
                <w:szCs w:val="20"/>
                <w:lang w:eastAsia="pl-PL"/>
                <w14:ligatures w14:val="none"/>
              </w:rPr>
              <w:t>planOgolnyGminy</w:t>
            </w:r>
            <w:proofErr w:type="spellEnd"/>
            <w:r w:rsidRPr="00AA4CD3">
              <w:rPr>
                <w:rFonts w:ascii="Calibri" w:eastAsia="Times New Roman" w:hAnsi="Calibri" w:cs="Calibri"/>
                <w:color w:val="000000"/>
                <w:kern w:val="0"/>
                <w:sz w:val="20"/>
                <w:szCs w:val="20"/>
                <w:lang w:eastAsia="pl-PL"/>
                <w14:ligatures w14:val="none"/>
              </w:rPr>
              <w:t>'</w:t>
            </w:r>
            <w:r w:rsidRPr="00AA4CD3">
              <w:rPr>
                <w:rFonts w:ascii="Calibri" w:eastAsia="Times New Roman" w:hAnsi="Calibri" w:cs="Calibri"/>
                <w:color w:val="000000"/>
                <w:kern w:val="0"/>
                <w:sz w:val="20"/>
                <w:szCs w:val="20"/>
                <w:lang w:eastAsia="pl-PL"/>
                <w14:ligatures w14:val="none"/>
              </w:rPr>
              <w:br/>
            </w:r>
            <w:proofErr w:type="spellStart"/>
            <w:r w:rsidRPr="00AA4CD3">
              <w:rPr>
                <w:rFonts w:ascii="Calibri" w:eastAsia="Times New Roman" w:hAnsi="Calibri" w:cs="Calibri"/>
                <w:color w:val="000000"/>
                <w:kern w:val="0"/>
                <w:sz w:val="20"/>
                <w:szCs w:val="20"/>
                <w:lang w:eastAsia="pl-PL"/>
                <w14:ligatures w14:val="none"/>
              </w:rPr>
              <w:t>implies</w:t>
            </w:r>
            <w:proofErr w:type="spellEnd"/>
            <w:r w:rsidRPr="00AA4CD3">
              <w:rPr>
                <w:rFonts w:ascii="Calibri" w:eastAsia="Times New Roman" w:hAnsi="Calibri" w:cs="Calibri"/>
                <w:color w:val="000000"/>
                <w:kern w:val="0"/>
                <w:sz w:val="20"/>
                <w:szCs w:val="20"/>
                <w:lang w:eastAsia="pl-PL"/>
                <w14:ligatures w14:val="none"/>
              </w:rPr>
              <w:t xml:space="preserve"> </w:t>
            </w:r>
            <w:proofErr w:type="spellStart"/>
            <w:r w:rsidRPr="00AA4CD3">
              <w:rPr>
                <w:rFonts w:ascii="Calibri" w:eastAsia="Times New Roman" w:hAnsi="Calibri" w:cs="Calibri"/>
                <w:color w:val="000000"/>
                <w:kern w:val="0"/>
                <w:sz w:val="20"/>
                <w:szCs w:val="20"/>
                <w:lang w:eastAsia="pl-PL"/>
                <w14:ligatures w14:val="none"/>
              </w:rPr>
              <w:t>self.rysunek</w:t>
            </w:r>
            <w:proofErr w:type="spellEnd"/>
            <w:r w:rsidRPr="00AA4CD3">
              <w:rPr>
                <w:rFonts w:ascii="Calibri" w:eastAsia="Times New Roman" w:hAnsi="Calibri" w:cs="Calibri"/>
                <w:color w:val="000000"/>
                <w:kern w:val="0"/>
                <w:sz w:val="20"/>
                <w:szCs w:val="20"/>
                <w:lang w:eastAsia="pl-PL"/>
                <w14:ligatures w14:val="none"/>
              </w:rPr>
              <w:t>-&gt;</w:t>
            </w:r>
            <w:proofErr w:type="spellStart"/>
            <w:r w:rsidRPr="00AA4CD3">
              <w:rPr>
                <w:rFonts w:ascii="Calibri" w:eastAsia="Times New Roman" w:hAnsi="Calibri" w:cs="Calibri"/>
                <w:color w:val="000000"/>
                <w:kern w:val="0"/>
                <w:sz w:val="20"/>
                <w:szCs w:val="20"/>
                <w:lang w:eastAsia="pl-PL"/>
                <w14:ligatures w14:val="none"/>
              </w:rPr>
              <w:t>notEmpty</w:t>
            </w:r>
            <w:proofErr w:type="spellEnd"/>
            <w:r w:rsidRPr="00AA4CD3">
              <w:rPr>
                <w:rFonts w:ascii="Calibri" w:eastAsia="Times New Roman" w:hAnsi="Calibri" w:cs="Calibri"/>
                <w:color w:val="000000"/>
                <w:kern w:val="0"/>
                <w:sz w:val="20"/>
                <w:szCs w:val="20"/>
                <w:lang w:eastAsia="pl-PL"/>
                <w14:ligatures w14:val="none"/>
              </w:rPr>
              <w:t>()) – w</w:t>
            </w:r>
            <w:r w:rsidRPr="00AA4CD3">
              <w:rPr>
                <w:rFonts w:ascii="Calibri" w:eastAsia="Times New Roman" w:hAnsi="Calibri" w:cs="Calibri"/>
                <w:color w:val="000000"/>
                <w:kern w:val="0"/>
                <w:sz w:val="20"/>
                <w:szCs w:val="20"/>
                <w:lang w:eastAsia="pl-PL"/>
                <w14:ligatures w14:val="none"/>
              </w:rPr>
              <w:br/>
              <w:t>zakresie APP innych niż plan ogólny o</w:t>
            </w:r>
            <w:r w:rsidRPr="00AA4CD3">
              <w:rPr>
                <w:rFonts w:ascii="Calibri" w:eastAsia="Times New Roman" w:hAnsi="Calibri" w:cs="Calibri"/>
                <w:color w:val="000000"/>
                <w:kern w:val="0"/>
                <w:sz w:val="20"/>
                <w:szCs w:val="20"/>
                <w:lang w:eastAsia="pl-PL"/>
                <w14:ligatures w14:val="none"/>
              </w:rPr>
              <w:br/>
              <w:t>statusie „</w:t>
            </w:r>
            <w:proofErr w:type="spellStart"/>
            <w:r w:rsidRPr="00AA4CD3">
              <w:rPr>
                <w:rFonts w:ascii="Calibri" w:eastAsia="Times New Roman" w:hAnsi="Calibri" w:cs="Calibri"/>
                <w:color w:val="000000"/>
                <w:kern w:val="0"/>
                <w:sz w:val="20"/>
                <w:szCs w:val="20"/>
                <w:lang w:eastAsia="pl-PL"/>
                <w14:ligatures w14:val="none"/>
              </w:rPr>
              <w:t>obsolete</w:t>
            </w:r>
            <w:proofErr w:type="spellEnd"/>
            <w:r w:rsidRPr="00AA4CD3">
              <w:rPr>
                <w:rFonts w:ascii="Calibri" w:eastAsia="Times New Roman" w:hAnsi="Calibri" w:cs="Calibri"/>
                <w:color w:val="000000"/>
                <w:kern w:val="0"/>
                <w:sz w:val="20"/>
                <w:szCs w:val="20"/>
                <w:lang w:eastAsia="pl-PL"/>
                <w14:ligatures w14:val="none"/>
              </w:rPr>
              <w:t>”</w:t>
            </w:r>
          </w:p>
        </w:tc>
        <w:tc>
          <w:tcPr>
            <w:tcW w:w="4837" w:type="dxa"/>
            <w:tcBorders>
              <w:top w:val="nil"/>
              <w:left w:val="nil"/>
              <w:bottom w:val="single" w:sz="4" w:space="0" w:color="auto"/>
              <w:right w:val="single" w:sz="4" w:space="0" w:color="auto"/>
            </w:tcBorders>
            <w:shd w:val="clear" w:color="auto" w:fill="auto"/>
            <w:hideMark/>
          </w:tcPr>
          <w:p w14:paraId="08521F8B" w14:textId="77777777"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Zmiana fragmentu definicji w języku</w:t>
            </w:r>
            <w:r w:rsidRPr="00AA4CD3">
              <w:rPr>
                <w:rFonts w:ascii="Calibri" w:eastAsia="Times New Roman" w:hAnsi="Calibri" w:cs="Calibri"/>
                <w:kern w:val="0"/>
                <w:sz w:val="20"/>
                <w:szCs w:val="20"/>
                <w:lang w:eastAsia="pl-PL"/>
                <w14:ligatures w14:val="none"/>
              </w:rPr>
              <w:br/>
              <w:t>naturalnym</w:t>
            </w:r>
            <w:r w:rsidRPr="00AA4CD3">
              <w:rPr>
                <w:rFonts w:ascii="Calibri" w:eastAsia="Times New Roman" w:hAnsi="Calibri" w:cs="Calibri"/>
                <w:kern w:val="0"/>
                <w:sz w:val="20"/>
                <w:szCs w:val="20"/>
                <w:lang w:eastAsia="pl-PL"/>
                <w14:ligatures w14:val="none"/>
              </w:rPr>
              <w:br/>
              <w:t>„…jest prawnie wiążący i nie jest planem</w:t>
            </w:r>
            <w:r w:rsidRPr="00AA4CD3">
              <w:rPr>
                <w:rFonts w:ascii="Calibri" w:eastAsia="Times New Roman" w:hAnsi="Calibri" w:cs="Calibri"/>
                <w:kern w:val="0"/>
                <w:sz w:val="20"/>
                <w:szCs w:val="20"/>
                <w:lang w:eastAsia="pl-PL"/>
                <w14:ligatures w14:val="none"/>
              </w:rPr>
              <w:br/>
              <w:t>ogólnym gminy…”</w:t>
            </w:r>
            <w:r w:rsidRPr="00AA4CD3">
              <w:rPr>
                <w:rFonts w:ascii="Calibri" w:eastAsia="Times New Roman" w:hAnsi="Calibri" w:cs="Calibri"/>
                <w:kern w:val="0"/>
                <w:sz w:val="20"/>
                <w:szCs w:val="20"/>
                <w:lang w:eastAsia="pl-PL"/>
                <w14:ligatures w14:val="none"/>
              </w:rPr>
              <w:br/>
              <w:t>na</w:t>
            </w:r>
            <w:r w:rsidRPr="00AA4CD3">
              <w:rPr>
                <w:rFonts w:ascii="Calibri" w:eastAsia="Times New Roman" w:hAnsi="Calibri" w:cs="Calibri"/>
                <w:kern w:val="0"/>
                <w:sz w:val="20"/>
                <w:szCs w:val="20"/>
                <w:lang w:eastAsia="pl-PL"/>
                <w14:ligatures w14:val="none"/>
              </w:rPr>
              <w:br/>
              <w:t>„…jest prawnie wiążący lub nieaktualny i</w:t>
            </w:r>
            <w:r w:rsidRPr="00AA4CD3">
              <w:rPr>
                <w:rFonts w:ascii="Calibri" w:eastAsia="Times New Roman" w:hAnsi="Calibri" w:cs="Calibri"/>
                <w:kern w:val="0"/>
                <w:sz w:val="20"/>
                <w:szCs w:val="20"/>
                <w:lang w:eastAsia="pl-PL"/>
                <w14:ligatures w14:val="none"/>
              </w:rPr>
              <w:br/>
              <w:t>nie jest planem ogólnym gminy…”</w:t>
            </w:r>
          </w:p>
        </w:tc>
        <w:tc>
          <w:tcPr>
            <w:tcW w:w="6319" w:type="dxa"/>
            <w:tcBorders>
              <w:top w:val="nil"/>
              <w:left w:val="nil"/>
              <w:bottom w:val="single" w:sz="4" w:space="0" w:color="auto"/>
              <w:right w:val="single" w:sz="4" w:space="0" w:color="auto"/>
            </w:tcBorders>
            <w:shd w:val="clear" w:color="auto" w:fill="auto"/>
            <w:hideMark/>
          </w:tcPr>
          <w:p w14:paraId="5190CF2B" w14:textId="08A860AD" w:rsidR="00AA4CD3" w:rsidRPr="00013A94" w:rsidRDefault="00F32C8F" w:rsidP="00AA4CD3">
            <w:pPr>
              <w:spacing w:after="0" w:line="240" w:lineRule="auto"/>
              <w:rPr>
                <w:rFonts w:ascii="Calibri" w:eastAsia="Times New Roman" w:hAnsi="Calibri" w:cs="Calibri"/>
                <w:kern w:val="0"/>
                <w:sz w:val="20"/>
                <w:szCs w:val="20"/>
                <w:lang w:eastAsia="pl-PL"/>
                <w14:ligatures w14:val="none"/>
              </w:rPr>
            </w:pPr>
            <w:r w:rsidRPr="00F119E1">
              <w:rPr>
                <w:rFonts w:ascii="Calibri" w:eastAsia="Times New Roman" w:hAnsi="Calibri" w:cs="Calibri"/>
                <w:kern w:val="0"/>
                <w:sz w:val="20"/>
                <w:szCs w:val="20"/>
                <w:lang w:eastAsia="pl-PL"/>
                <w14:ligatures w14:val="none"/>
              </w:rPr>
              <w:t>Uwaga częściowo nieuwzględniona. Definicja w języku naturalnym jest poprawna, poprawy wymaga OCL.</w:t>
            </w:r>
          </w:p>
        </w:tc>
      </w:tr>
      <w:tr w:rsidR="00AA4CD3" w:rsidRPr="00AA4CD3" w14:paraId="36DD02E2" w14:textId="77777777" w:rsidTr="003B5793">
        <w:trPr>
          <w:trHeight w:val="8190"/>
        </w:trPr>
        <w:tc>
          <w:tcPr>
            <w:tcW w:w="386" w:type="dxa"/>
            <w:tcBorders>
              <w:top w:val="nil"/>
              <w:left w:val="single" w:sz="4" w:space="0" w:color="auto"/>
              <w:bottom w:val="single" w:sz="4" w:space="0" w:color="auto"/>
              <w:right w:val="single" w:sz="4" w:space="0" w:color="auto"/>
            </w:tcBorders>
            <w:shd w:val="clear" w:color="auto" w:fill="auto"/>
            <w:hideMark/>
          </w:tcPr>
          <w:p w14:paraId="328BE942" w14:textId="3D33DDB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40</w:t>
            </w:r>
          </w:p>
        </w:tc>
        <w:tc>
          <w:tcPr>
            <w:tcW w:w="1395" w:type="dxa"/>
            <w:tcBorders>
              <w:top w:val="nil"/>
              <w:left w:val="nil"/>
              <w:bottom w:val="single" w:sz="4" w:space="0" w:color="auto"/>
              <w:right w:val="single" w:sz="4" w:space="0" w:color="auto"/>
            </w:tcBorders>
            <w:shd w:val="clear" w:color="auto" w:fill="auto"/>
            <w:hideMark/>
          </w:tcPr>
          <w:p w14:paraId="3C8045D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3A135C4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Obowiązujące rozporządzenie APP</w:t>
            </w:r>
            <w:r w:rsidRPr="00AA4CD3">
              <w:rPr>
                <w:rFonts w:ascii="Calibri" w:eastAsia="Times New Roman" w:hAnsi="Calibri" w:cs="Calibri"/>
                <w:color w:val="000000"/>
                <w:kern w:val="0"/>
                <w:sz w:val="20"/>
                <w:szCs w:val="20"/>
                <w:lang w:eastAsia="pl-PL"/>
                <w14:ligatures w14:val="none"/>
              </w:rPr>
              <w:br/>
              <w:t>§ 3.</w:t>
            </w:r>
            <w:r w:rsidRPr="00AA4CD3">
              <w:rPr>
                <w:rFonts w:ascii="Calibri" w:eastAsia="Times New Roman" w:hAnsi="Calibri" w:cs="Calibri"/>
                <w:color w:val="000000"/>
                <w:kern w:val="0"/>
                <w:sz w:val="20"/>
                <w:szCs w:val="20"/>
                <w:lang w:eastAsia="pl-PL"/>
                <w14:ligatures w14:val="none"/>
              </w:rPr>
              <w:br/>
              <w:t>6. W przypadku gdy granica obszaru objętego</w:t>
            </w:r>
            <w:r w:rsidRPr="00AA4CD3">
              <w:rPr>
                <w:rFonts w:ascii="Calibri" w:eastAsia="Times New Roman" w:hAnsi="Calibri" w:cs="Calibri"/>
                <w:color w:val="000000"/>
                <w:kern w:val="0"/>
                <w:sz w:val="20"/>
                <w:szCs w:val="20"/>
                <w:lang w:eastAsia="pl-PL"/>
                <w14:ligatures w14:val="none"/>
              </w:rPr>
              <w:br/>
              <w:t>aktem planowania przestrzennego ma</w:t>
            </w:r>
            <w:r w:rsidRPr="00AA4CD3">
              <w:rPr>
                <w:rFonts w:ascii="Calibri" w:eastAsia="Times New Roman" w:hAnsi="Calibri" w:cs="Calibri"/>
                <w:color w:val="000000"/>
                <w:kern w:val="0"/>
                <w:sz w:val="20"/>
                <w:szCs w:val="20"/>
                <w:lang w:eastAsia="pl-PL"/>
                <w14:ligatures w14:val="none"/>
              </w:rPr>
              <w:br/>
              <w:t>wspólny przebieg z granicą:</w:t>
            </w:r>
            <w:r w:rsidRPr="00AA4CD3">
              <w:rPr>
                <w:rFonts w:ascii="Calibri" w:eastAsia="Times New Roman" w:hAnsi="Calibri" w:cs="Calibri"/>
                <w:color w:val="000000"/>
                <w:kern w:val="0"/>
                <w:sz w:val="20"/>
                <w:szCs w:val="20"/>
                <w:lang w:eastAsia="pl-PL"/>
                <w14:ligatures w14:val="none"/>
              </w:rPr>
              <w:br/>
              <w:t>1) jednostki podziału terytorialnego kraju,</w:t>
            </w:r>
            <w:r w:rsidRPr="00AA4CD3">
              <w:rPr>
                <w:rFonts w:ascii="Calibri" w:eastAsia="Times New Roman" w:hAnsi="Calibri" w:cs="Calibri"/>
                <w:color w:val="000000"/>
                <w:kern w:val="0"/>
                <w:sz w:val="20"/>
                <w:szCs w:val="20"/>
                <w:lang w:eastAsia="pl-PL"/>
                <w14:ligatures w14:val="none"/>
              </w:rPr>
              <w:br/>
              <w:t>wyznacza się ją z wykorzystaniem danych</w:t>
            </w:r>
            <w:r w:rsidRPr="00AA4CD3">
              <w:rPr>
                <w:rFonts w:ascii="Calibri" w:eastAsia="Times New Roman" w:hAnsi="Calibri" w:cs="Calibri"/>
                <w:color w:val="000000"/>
                <w:kern w:val="0"/>
                <w:sz w:val="20"/>
                <w:szCs w:val="20"/>
                <w:lang w:eastAsia="pl-PL"/>
                <w14:ligatures w14:val="none"/>
              </w:rPr>
              <w:br/>
              <w:t>pochodzących z bazy danych,</w:t>
            </w:r>
            <w:r w:rsidRPr="00AA4CD3">
              <w:rPr>
                <w:rFonts w:ascii="Calibri" w:eastAsia="Times New Roman" w:hAnsi="Calibri" w:cs="Calibri"/>
                <w:color w:val="000000"/>
                <w:kern w:val="0"/>
                <w:sz w:val="20"/>
                <w:szCs w:val="20"/>
                <w:lang w:eastAsia="pl-PL"/>
                <w14:ligatures w14:val="none"/>
              </w:rPr>
              <w:br/>
              <w:t>o której mowa w art. 4 ust. 1a pkt 4 ustawy z</w:t>
            </w:r>
            <w:r w:rsidRPr="00AA4CD3">
              <w:rPr>
                <w:rFonts w:ascii="Calibri" w:eastAsia="Times New Roman" w:hAnsi="Calibri" w:cs="Calibri"/>
                <w:color w:val="000000"/>
                <w:kern w:val="0"/>
                <w:sz w:val="20"/>
                <w:szCs w:val="20"/>
                <w:lang w:eastAsia="pl-PL"/>
                <w14:ligatures w14:val="none"/>
              </w:rPr>
              <w:br/>
              <w:t>dnia 17 maja 1989 r. – Prawo geodezyjne i</w:t>
            </w:r>
            <w:r w:rsidRPr="00AA4CD3">
              <w:rPr>
                <w:rFonts w:ascii="Calibri" w:eastAsia="Times New Roman" w:hAnsi="Calibri" w:cs="Calibri"/>
                <w:color w:val="000000"/>
                <w:kern w:val="0"/>
                <w:sz w:val="20"/>
                <w:szCs w:val="20"/>
                <w:lang w:eastAsia="pl-PL"/>
                <w14:ligatures w14:val="none"/>
              </w:rPr>
              <w:br/>
              <w:t xml:space="preserve">kartograficzne; </w:t>
            </w:r>
            <w:r w:rsidRPr="00AA4CD3">
              <w:rPr>
                <w:rFonts w:ascii="Calibri" w:eastAsia="Times New Roman" w:hAnsi="Calibri" w:cs="Calibri"/>
                <w:color w:val="000000"/>
                <w:kern w:val="0"/>
                <w:sz w:val="20"/>
                <w:szCs w:val="20"/>
                <w:lang w:eastAsia="pl-PL"/>
                <w14:ligatures w14:val="none"/>
              </w:rPr>
              <w:br/>
              <w:t>2) działki ewidencyjnej, wyznacza się ją z</w:t>
            </w:r>
            <w:r w:rsidRPr="00AA4CD3">
              <w:rPr>
                <w:rFonts w:ascii="Calibri" w:eastAsia="Times New Roman" w:hAnsi="Calibri" w:cs="Calibri"/>
                <w:color w:val="000000"/>
                <w:kern w:val="0"/>
                <w:sz w:val="20"/>
                <w:szCs w:val="20"/>
                <w:lang w:eastAsia="pl-PL"/>
                <w14:ligatures w14:val="none"/>
              </w:rPr>
              <w:br/>
              <w:t>wykorzystaniem geometrii obiektów</w:t>
            </w:r>
            <w:r w:rsidRPr="00AA4CD3">
              <w:rPr>
                <w:rFonts w:ascii="Calibri" w:eastAsia="Times New Roman" w:hAnsi="Calibri" w:cs="Calibri"/>
                <w:color w:val="000000"/>
                <w:kern w:val="0"/>
                <w:sz w:val="20"/>
                <w:szCs w:val="20"/>
                <w:lang w:eastAsia="pl-PL"/>
                <w14:ligatures w14:val="none"/>
              </w:rPr>
              <w:br/>
              <w:t>przestrzennych, pochodzących z bazy danych,</w:t>
            </w:r>
            <w:r w:rsidRPr="00AA4CD3">
              <w:rPr>
                <w:rFonts w:ascii="Calibri" w:eastAsia="Times New Roman" w:hAnsi="Calibri" w:cs="Calibri"/>
                <w:color w:val="000000"/>
                <w:kern w:val="0"/>
                <w:sz w:val="20"/>
                <w:szCs w:val="20"/>
                <w:lang w:eastAsia="pl-PL"/>
                <w14:ligatures w14:val="none"/>
              </w:rPr>
              <w:br/>
              <w:t>o której mowa w art. 4 ust. 1a pkt 2 ustawy z</w:t>
            </w:r>
            <w:r w:rsidRPr="00AA4CD3">
              <w:rPr>
                <w:rFonts w:ascii="Calibri" w:eastAsia="Times New Roman" w:hAnsi="Calibri" w:cs="Calibri"/>
                <w:color w:val="000000"/>
                <w:kern w:val="0"/>
                <w:sz w:val="20"/>
                <w:szCs w:val="20"/>
                <w:lang w:eastAsia="pl-PL"/>
                <w14:ligatures w14:val="none"/>
              </w:rPr>
              <w:br/>
              <w:t>dnia 17 maja 1989 r. – Prawo geodezyjne i</w:t>
            </w:r>
            <w:r w:rsidRPr="00AA4CD3">
              <w:rPr>
                <w:rFonts w:ascii="Calibri" w:eastAsia="Times New Roman" w:hAnsi="Calibri" w:cs="Calibri"/>
                <w:color w:val="000000"/>
                <w:kern w:val="0"/>
                <w:sz w:val="20"/>
                <w:szCs w:val="20"/>
                <w:lang w:eastAsia="pl-PL"/>
                <w14:ligatures w14:val="none"/>
              </w:rPr>
              <w:br/>
              <w:t>kartograficzne.</w:t>
            </w:r>
            <w:r w:rsidRPr="00AA4CD3">
              <w:rPr>
                <w:rFonts w:ascii="Calibri" w:eastAsia="Times New Roman" w:hAnsi="Calibri" w:cs="Calibri"/>
                <w:color w:val="000000"/>
                <w:kern w:val="0"/>
                <w:sz w:val="20"/>
                <w:szCs w:val="20"/>
                <w:lang w:eastAsia="pl-PL"/>
                <w14:ligatures w14:val="none"/>
              </w:rPr>
              <w:br/>
              <w:t>7. Aktualizacja zbioru danych przestrzennych</w:t>
            </w:r>
            <w:r w:rsidRPr="00AA4CD3">
              <w:rPr>
                <w:rFonts w:ascii="Calibri" w:eastAsia="Times New Roman" w:hAnsi="Calibri" w:cs="Calibri"/>
                <w:color w:val="000000"/>
                <w:kern w:val="0"/>
                <w:sz w:val="20"/>
                <w:szCs w:val="20"/>
                <w:lang w:eastAsia="pl-PL"/>
                <w14:ligatures w14:val="none"/>
              </w:rPr>
              <w:br/>
              <w:t>odbywa się za każdym razem, gdy:</w:t>
            </w:r>
            <w:r w:rsidRPr="00AA4CD3">
              <w:rPr>
                <w:rFonts w:ascii="Calibri" w:eastAsia="Times New Roman" w:hAnsi="Calibri" w:cs="Calibri"/>
                <w:color w:val="000000"/>
                <w:kern w:val="0"/>
                <w:sz w:val="20"/>
                <w:szCs w:val="20"/>
                <w:lang w:eastAsia="pl-PL"/>
                <w14:ligatures w14:val="none"/>
              </w:rPr>
              <w:br/>
              <w:t>1) zmianie ulegną dane, o których mowa w</w:t>
            </w:r>
            <w:r w:rsidRPr="00AA4CD3">
              <w:rPr>
                <w:rFonts w:ascii="Calibri" w:eastAsia="Times New Roman" w:hAnsi="Calibri" w:cs="Calibri"/>
                <w:color w:val="000000"/>
                <w:kern w:val="0"/>
                <w:sz w:val="20"/>
                <w:szCs w:val="20"/>
                <w:lang w:eastAsia="pl-PL"/>
                <w14:ligatures w14:val="none"/>
              </w:rPr>
              <w:br/>
              <w:t>ust. 2;</w:t>
            </w:r>
            <w:r w:rsidRPr="00AA4CD3">
              <w:rPr>
                <w:rFonts w:ascii="Calibri" w:eastAsia="Times New Roman" w:hAnsi="Calibri" w:cs="Calibri"/>
                <w:color w:val="000000"/>
                <w:kern w:val="0"/>
                <w:sz w:val="20"/>
                <w:szCs w:val="20"/>
                <w:lang w:eastAsia="pl-PL"/>
                <w14:ligatures w14:val="none"/>
              </w:rPr>
              <w:br/>
              <w:t>2) do zbioru danych przestrzennych włączane</w:t>
            </w:r>
            <w:r w:rsidRPr="00AA4CD3">
              <w:rPr>
                <w:rFonts w:ascii="Calibri" w:eastAsia="Times New Roman" w:hAnsi="Calibri" w:cs="Calibri"/>
                <w:color w:val="000000"/>
                <w:kern w:val="0"/>
                <w:sz w:val="20"/>
                <w:szCs w:val="20"/>
                <w:lang w:eastAsia="pl-PL"/>
                <w14:ligatures w14:val="none"/>
              </w:rPr>
              <w:br/>
              <w:t>są dane przestrzenne dla kolejnego</w:t>
            </w:r>
          </w:p>
        </w:tc>
        <w:tc>
          <w:tcPr>
            <w:tcW w:w="3521" w:type="dxa"/>
            <w:tcBorders>
              <w:top w:val="nil"/>
              <w:left w:val="nil"/>
              <w:bottom w:val="single" w:sz="4" w:space="0" w:color="auto"/>
              <w:right w:val="single" w:sz="4" w:space="0" w:color="auto"/>
            </w:tcBorders>
            <w:shd w:val="clear" w:color="auto" w:fill="auto"/>
            <w:hideMark/>
          </w:tcPr>
          <w:p w14:paraId="13C8333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Po uchwaleniu, a w skrajnym przypadku</w:t>
            </w:r>
            <w:r w:rsidRPr="00AA4CD3">
              <w:rPr>
                <w:rFonts w:ascii="Calibri" w:eastAsia="Times New Roman" w:hAnsi="Calibri" w:cs="Calibri"/>
                <w:color w:val="000000"/>
                <w:kern w:val="0"/>
                <w:sz w:val="20"/>
                <w:szCs w:val="20"/>
                <w:lang w:eastAsia="pl-PL"/>
                <w14:ligatures w14:val="none"/>
              </w:rPr>
              <w:br/>
              <w:t>nawet tuż przed uchwaleniem APP może</w:t>
            </w:r>
            <w:r w:rsidRPr="00AA4CD3">
              <w:rPr>
                <w:rFonts w:ascii="Calibri" w:eastAsia="Times New Roman" w:hAnsi="Calibri" w:cs="Calibri"/>
                <w:color w:val="000000"/>
                <w:kern w:val="0"/>
                <w:sz w:val="20"/>
                <w:szCs w:val="20"/>
                <w:lang w:eastAsia="pl-PL"/>
                <w14:ligatures w14:val="none"/>
              </w:rPr>
              <w:br/>
              <w:t>pojawić niespójność między granicami</w:t>
            </w:r>
            <w:r w:rsidRPr="00AA4CD3">
              <w:rPr>
                <w:rFonts w:ascii="Calibri" w:eastAsia="Times New Roman" w:hAnsi="Calibri" w:cs="Calibri"/>
                <w:color w:val="000000"/>
                <w:kern w:val="0"/>
                <w:sz w:val="20"/>
                <w:szCs w:val="20"/>
                <w:lang w:eastAsia="pl-PL"/>
                <w14:ligatures w14:val="none"/>
              </w:rPr>
              <w:br/>
              <w:t>APP, a granicami działek ewidencyjnych</w:t>
            </w:r>
            <w:r w:rsidRPr="00AA4CD3">
              <w:rPr>
                <w:rFonts w:ascii="Calibri" w:eastAsia="Times New Roman" w:hAnsi="Calibri" w:cs="Calibri"/>
                <w:color w:val="000000"/>
                <w:kern w:val="0"/>
                <w:sz w:val="20"/>
                <w:szCs w:val="20"/>
                <w:lang w:eastAsia="pl-PL"/>
                <w14:ligatures w14:val="none"/>
              </w:rPr>
              <w:br/>
              <w:t>lub granicami JPT mimo, że APP</w:t>
            </w:r>
            <w:r w:rsidRPr="00AA4CD3">
              <w:rPr>
                <w:rFonts w:ascii="Calibri" w:eastAsia="Times New Roman" w:hAnsi="Calibri" w:cs="Calibri"/>
                <w:color w:val="000000"/>
                <w:kern w:val="0"/>
                <w:sz w:val="20"/>
                <w:szCs w:val="20"/>
                <w:lang w:eastAsia="pl-PL"/>
                <w14:ligatures w14:val="none"/>
              </w:rPr>
              <w:br/>
              <w:t>opracowany był zgodnie z § 3</w:t>
            </w:r>
            <w:r w:rsidRPr="00AA4CD3">
              <w:rPr>
                <w:rFonts w:ascii="Calibri" w:eastAsia="Times New Roman" w:hAnsi="Calibri" w:cs="Calibri"/>
                <w:color w:val="000000"/>
                <w:kern w:val="0"/>
                <w:sz w:val="20"/>
                <w:szCs w:val="20"/>
                <w:lang w:eastAsia="pl-PL"/>
                <w14:ligatures w14:val="none"/>
              </w:rPr>
              <w:br/>
              <w:t>obowiązującego rozporządzenia APP.</w:t>
            </w:r>
            <w:r w:rsidRPr="00AA4CD3">
              <w:rPr>
                <w:rFonts w:ascii="Calibri" w:eastAsia="Times New Roman" w:hAnsi="Calibri" w:cs="Calibri"/>
                <w:color w:val="000000"/>
                <w:kern w:val="0"/>
                <w:sz w:val="20"/>
                <w:szCs w:val="20"/>
                <w:lang w:eastAsia="pl-PL"/>
                <w14:ligatures w14:val="none"/>
              </w:rPr>
              <w:br/>
              <w:t>Zjawisko to jest związane z aktualizacją</w:t>
            </w:r>
            <w:r w:rsidRPr="00AA4CD3">
              <w:rPr>
                <w:rFonts w:ascii="Calibri" w:eastAsia="Times New Roman" w:hAnsi="Calibri" w:cs="Calibri"/>
                <w:color w:val="000000"/>
                <w:kern w:val="0"/>
                <w:sz w:val="20"/>
                <w:szCs w:val="20"/>
                <w:lang w:eastAsia="pl-PL"/>
                <w14:ligatures w14:val="none"/>
              </w:rPr>
              <w:br/>
              <w:t>danych wyżej opisanych, które mogą</w:t>
            </w:r>
            <w:r w:rsidRPr="00AA4CD3">
              <w:rPr>
                <w:rFonts w:ascii="Calibri" w:eastAsia="Times New Roman" w:hAnsi="Calibri" w:cs="Calibri"/>
                <w:color w:val="000000"/>
                <w:kern w:val="0"/>
                <w:sz w:val="20"/>
                <w:szCs w:val="20"/>
                <w:lang w:eastAsia="pl-PL"/>
                <w14:ligatures w14:val="none"/>
              </w:rPr>
              <w:br/>
              <w:t>nastąpić w bazach geodezyjnych.</w:t>
            </w:r>
            <w:r w:rsidRPr="00AA4CD3">
              <w:rPr>
                <w:rFonts w:ascii="Calibri" w:eastAsia="Times New Roman" w:hAnsi="Calibri" w:cs="Calibri"/>
                <w:color w:val="000000"/>
                <w:kern w:val="0"/>
                <w:sz w:val="20"/>
                <w:szCs w:val="20"/>
                <w:lang w:eastAsia="pl-PL"/>
                <w14:ligatures w14:val="none"/>
              </w:rPr>
              <w:br/>
              <w:t>W związku z tym pojawia się konieczność dopuszczenia pewnej tolerancji, w</w:t>
            </w:r>
            <w:r w:rsidRPr="00AA4CD3">
              <w:rPr>
                <w:rFonts w:ascii="Calibri" w:eastAsia="Times New Roman" w:hAnsi="Calibri" w:cs="Calibri"/>
                <w:color w:val="000000"/>
                <w:kern w:val="0"/>
                <w:sz w:val="20"/>
                <w:szCs w:val="20"/>
                <w:lang w:eastAsia="pl-PL"/>
                <w14:ligatures w14:val="none"/>
              </w:rPr>
              <w:br/>
              <w:t>ramach której można interpretować dane</w:t>
            </w:r>
            <w:r w:rsidRPr="00AA4CD3">
              <w:rPr>
                <w:rFonts w:ascii="Calibri" w:eastAsia="Times New Roman" w:hAnsi="Calibri" w:cs="Calibri"/>
                <w:color w:val="000000"/>
                <w:kern w:val="0"/>
                <w:sz w:val="20"/>
                <w:szCs w:val="20"/>
                <w:lang w:eastAsia="pl-PL"/>
                <w14:ligatures w14:val="none"/>
              </w:rPr>
              <w:br/>
              <w:t>APP w kontekście aktualnych działek</w:t>
            </w:r>
            <w:r w:rsidRPr="00AA4CD3">
              <w:rPr>
                <w:rFonts w:ascii="Calibri" w:eastAsia="Times New Roman" w:hAnsi="Calibri" w:cs="Calibri"/>
                <w:color w:val="000000"/>
                <w:kern w:val="0"/>
                <w:sz w:val="20"/>
                <w:szCs w:val="20"/>
                <w:lang w:eastAsia="pl-PL"/>
                <w14:ligatures w14:val="none"/>
              </w:rPr>
              <w:br/>
              <w:t>ewidencyjnych. Przykładowo absurdalną</w:t>
            </w:r>
            <w:r w:rsidRPr="00AA4CD3">
              <w:rPr>
                <w:rFonts w:ascii="Calibri" w:eastAsia="Times New Roman" w:hAnsi="Calibri" w:cs="Calibri"/>
                <w:color w:val="000000"/>
                <w:kern w:val="0"/>
                <w:sz w:val="20"/>
                <w:szCs w:val="20"/>
                <w:lang w:eastAsia="pl-PL"/>
                <w14:ligatures w14:val="none"/>
              </w:rPr>
              <w:br/>
              <w:t xml:space="preserve">sytuacją będzie jeśli zmiana </w:t>
            </w:r>
            <w:proofErr w:type="spellStart"/>
            <w:r w:rsidRPr="00AA4CD3">
              <w:rPr>
                <w:rFonts w:ascii="Calibri" w:eastAsia="Times New Roman" w:hAnsi="Calibri" w:cs="Calibri"/>
                <w:color w:val="000000"/>
                <w:kern w:val="0"/>
                <w:sz w:val="20"/>
                <w:szCs w:val="20"/>
                <w:lang w:eastAsia="pl-PL"/>
                <w14:ligatures w14:val="none"/>
              </w:rPr>
              <w:t>granicznika</w:t>
            </w:r>
            <w:proofErr w:type="spellEnd"/>
            <w:r w:rsidRPr="00AA4CD3">
              <w:rPr>
                <w:rFonts w:ascii="Calibri" w:eastAsia="Times New Roman" w:hAnsi="Calibri" w:cs="Calibri"/>
                <w:color w:val="000000"/>
                <w:kern w:val="0"/>
                <w:sz w:val="20"/>
                <w:szCs w:val="20"/>
                <w:lang w:eastAsia="pl-PL"/>
                <w14:ligatures w14:val="none"/>
              </w:rPr>
              <w:t xml:space="preserve"> o</w:t>
            </w:r>
            <w:r w:rsidRPr="00AA4CD3">
              <w:rPr>
                <w:rFonts w:ascii="Calibri" w:eastAsia="Times New Roman" w:hAnsi="Calibri" w:cs="Calibri"/>
                <w:color w:val="000000"/>
                <w:kern w:val="0"/>
                <w:sz w:val="20"/>
                <w:szCs w:val="20"/>
                <w:lang w:eastAsia="pl-PL"/>
                <w14:ligatures w14:val="none"/>
              </w:rPr>
              <w:br/>
              <w:t>1 cm będzie powodowała, że np.</w:t>
            </w:r>
            <w:r w:rsidRPr="00AA4CD3">
              <w:rPr>
                <w:rFonts w:ascii="Calibri" w:eastAsia="Times New Roman" w:hAnsi="Calibri" w:cs="Calibri"/>
                <w:color w:val="000000"/>
                <w:kern w:val="0"/>
                <w:sz w:val="20"/>
                <w:szCs w:val="20"/>
                <w:lang w:eastAsia="pl-PL"/>
                <w14:ligatures w14:val="none"/>
              </w:rPr>
              <w:br/>
              <w:t>niewielki fragment działki ewidencyjnej</w:t>
            </w:r>
            <w:r w:rsidRPr="00AA4CD3">
              <w:rPr>
                <w:rFonts w:ascii="Calibri" w:eastAsia="Times New Roman" w:hAnsi="Calibri" w:cs="Calibri"/>
                <w:color w:val="000000"/>
                <w:kern w:val="0"/>
                <w:sz w:val="20"/>
                <w:szCs w:val="20"/>
                <w:lang w:eastAsia="pl-PL"/>
                <w14:ligatures w14:val="none"/>
              </w:rPr>
              <w:br/>
              <w:t>nie będzie już objęty APP.</w:t>
            </w:r>
            <w:r w:rsidRPr="00AA4CD3">
              <w:rPr>
                <w:rFonts w:ascii="Calibri" w:eastAsia="Times New Roman" w:hAnsi="Calibri" w:cs="Calibri"/>
                <w:color w:val="000000"/>
                <w:kern w:val="0"/>
                <w:sz w:val="20"/>
                <w:szCs w:val="20"/>
                <w:lang w:eastAsia="pl-PL"/>
                <w14:ligatures w14:val="none"/>
              </w:rPr>
              <w:br/>
              <w:t>Jednocześnie postępowanie uproszczone</w:t>
            </w:r>
            <w:r w:rsidRPr="00AA4CD3">
              <w:rPr>
                <w:rFonts w:ascii="Calibri" w:eastAsia="Times New Roman" w:hAnsi="Calibri" w:cs="Calibri"/>
                <w:color w:val="000000"/>
                <w:kern w:val="0"/>
                <w:sz w:val="20"/>
                <w:szCs w:val="20"/>
                <w:lang w:eastAsia="pl-PL"/>
                <w14:ligatures w14:val="none"/>
              </w:rPr>
              <w:br/>
              <w:t xml:space="preserve">przewidziane w Art. 27b ustawy </w:t>
            </w:r>
            <w:proofErr w:type="spellStart"/>
            <w:r w:rsidRPr="00AA4CD3">
              <w:rPr>
                <w:rFonts w:ascii="Calibri" w:eastAsia="Times New Roman" w:hAnsi="Calibri" w:cs="Calibri"/>
                <w:color w:val="000000"/>
                <w:kern w:val="0"/>
                <w:sz w:val="20"/>
                <w:szCs w:val="20"/>
                <w:lang w:eastAsia="pl-PL"/>
                <w14:ligatures w14:val="none"/>
              </w:rPr>
              <w:t>pzp</w:t>
            </w:r>
            <w:proofErr w:type="spellEnd"/>
            <w:r w:rsidRPr="00AA4CD3">
              <w:rPr>
                <w:rFonts w:ascii="Calibri" w:eastAsia="Times New Roman" w:hAnsi="Calibri" w:cs="Calibri"/>
                <w:color w:val="000000"/>
                <w:kern w:val="0"/>
                <w:sz w:val="20"/>
                <w:szCs w:val="20"/>
                <w:lang w:eastAsia="pl-PL"/>
                <w14:ligatures w14:val="none"/>
              </w:rPr>
              <w:br/>
              <w:t>przewidziane do niewielkich zmian APP</w:t>
            </w:r>
            <w:r w:rsidRPr="00AA4CD3">
              <w:rPr>
                <w:rFonts w:ascii="Calibri" w:eastAsia="Times New Roman" w:hAnsi="Calibri" w:cs="Calibri"/>
                <w:color w:val="000000"/>
                <w:kern w:val="0"/>
                <w:sz w:val="20"/>
                <w:szCs w:val="20"/>
                <w:lang w:eastAsia="pl-PL"/>
                <w14:ligatures w14:val="none"/>
              </w:rPr>
              <w:br/>
              <w:t>jest nadmiarowe w stosunku do</w:t>
            </w:r>
            <w:r w:rsidRPr="00AA4CD3">
              <w:rPr>
                <w:rFonts w:ascii="Calibri" w:eastAsia="Times New Roman" w:hAnsi="Calibri" w:cs="Calibri"/>
                <w:color w:val="000000"/>
                <w:kern w:val="0"/>
                <w:sz w:val="20"/>
                <w:szCs w:val="20"/>
                <w:lang w:eastAsia="pl-PL"/>
                <w14:ligatures w14:val="none"/>
              </w:rPr>
              <w:br/>
              <w:t>występujących drobnych rozbieżności</w:t>
            </w:r>
            <w:r w:rsidRPr="00AA4CD3">
              <w:rPr>
                <w:rFonts w:ascii="Calibri" w:eastAsia="Times New Roman" w:hAnsi="Calibri" w:cs="Calibri"/>
                <w:color w:val="000000"/>
                <w:kern w:val="0"/>
                <w:sz w:val="20"/>
                <w:szCs w:val="20"/>
                <w:lang w:eastAsia="pl-PL"/>
                <w14:ligatures w14:val="none"/>
              </w:rPr>
              <w:br/>
              <w:t>między granicami APP i działkami</w:t>
            </w:r>
            <w:r w:rsidRPr="00AA4CD3">
              <w:rPr>
                <w:rFonts w:ascii="Calibri" w:eastAsia="Times New Roman" w:hAnsi="Calibri" w:cs="Calibri"/>
                <w:color w:val="000000"/>
                <w:kern w:val="0"/>
                <w:sz w:val="20"/>
                <w:szCs w:val="20"/>
                <w:lang w:eastAsia="pl-PL"/>
                <w14:ligatures w14:val="none"/>
              </w:rPr>
              <w:br/>
              <w:t>ewidencyjnymi, które mogą powstawać</w:t>
            </w:r>
            <w:r w:rsidRPr="00AA4CD3">
              <w:rPr>
                <w:rFonts w:ascii="Calibri" w:eastAsia="Times New Roman" w:hAnsi="Calibri" w:cs="Calibri"/>
                <w:color w:val="000000"/>
                <w:kern w:val="0"/>
                <w:sz w:val="20"/>
                <w:szCs w:val="20"/>
                <w:lang w:eastAsia="pl-PL"/>
                <w14:ligatures w14:val="none"/>
              </w:rPr>
              <w:br/>
              <w:t>w wyniku aktualizacji danych</w:t>
            </w:r>
            <w:r w:rsidRPr="00AA4CD3">
              <w:rPr>
                <w:rFonts w:ascii="Calibri" w:eastAsia="Times New Roman" w:hAnsi="Calibri" w:cs="Calibri"/>
                <w:color w:val="000000"/>
                <w:kern w:val="0"/>
                <w:sz w:val="20"/>
                <w:szCs w:val="20"/>
                <w:lang w:eastAsia="pl-PL"/>
                <w14:ligatures w14:val="none"/>
              </w:rPr>
              <w:br/>
              <w:t>geodezyjnych</w:t>
            </w:r>
          </w:p>
        </w:tc>
        <w:tc>
          <w:tcPr>
            <w:tcW w:w="4837" w:type="dxa"/>
            <w:tcBorders>
              <w:top w:val="nil"/>
              <w:left w:val="nil"/>
              <w:bottom w:val="single" w:sz="4" w:space="0" w:color="auto"/>
              <w:right w:val="single" w:sz="4" w:space="0" w:color="auto"/>
            </w:tcBorders>
            <w:shd w:val="clear" w:color="auto" w:fill="auto"/>
            <w:hideMark/>
          </w:tcPr>
          <w:p w14:paraId="02617E8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Możliwość zmian technicznych</w:t>
            </w:r>
            <w:r w:rsidRPr="00AA4CD3">
              <w:rPr>
                <w:rFonts w:ascii="Calibri" w:eastAsia="Times New Roman" w:hAnsi="Calibri" w:cs="Calibri"/>
                <w:color w:val="000000"/>
                <w:kern w:val="0"/>
                <w:sz w:val="20"/>
                <w:szCs w:val="20"/>
                <w:lang w:eastAsia="pl-PL"/>
                <w14:ligatures w14:val="none"/>
              </w:rPr>
              <w:br/>
              <w:t>(niewielkie korekty w granicach ustalonej</w:t>
            </w:r>
            <w:r w:rsidRPr="00AA4CD3">
              <w:rPr>
                <w:rFonts w:ascii="Calibri" w:eastAsia="Times New Roman" w:hAnsi="Calibri" w:cs="Calibri"/>
                <w:color w:val="000000"/>
                <w:kern w:val="0"/>
                <w:sz w:val="20"/>
                <w:szCs w:val="20"/>
                <w:lang w:eastAsia="pl-PL"/>
                <w14:ligatures w14:val="none"/>
              </w:rPr>
              <w:br/>
              <w:t>tolerancji), które umożliwią utrzymanie</w:t>
            </w:r>
            <w:r w:rsidRPr="00AA4CD3">
              <w:rPr>
                <w:rFonts w:ascii="Calibri" w:eastAsia="Times New Roman" w:hAnsi="Calibri" w:cs="Calibri"/>
                <w:color w:val="000000"/>
                <w:kern w:val="0"/>
                <w:sz w:val="20"/>
                <w:szCs w:val="20"/>
                <w:lang w:eastAsia="pl-PL"/>
                <w14:ligatures w14:val="none"/>
              </w:rPr>
              <w:br/>
              <w:t>spójności topologicznej sąsiadujących</w:t>
            </w:r>
            <w:r w:rsidRPr="00AA4CD3">
              <w:rPr>
                <w:rFonts w:ascii="Calibri" w:eastAsia="Times New Roman" w:hAnsi="Calibri" w:cs="Calibri"/>
                <w:color w:val="000000"/>
                <w:kern w:val="0"/>
                <w:sz w:val="20"/>
                <w:szCs w:val="20"/>
                <w:lang w:eastAsia="pl-PL"/>
                <w14:ligatures w14:val="none"/>
              </w:rPr>
              <w:br/>
              <w:t>planów.</w:t>
            </w:r>
            <w:r w:rsidRPr="00AA4CD3">
              <w:rPr>
                <w:rFonts w:ascii="Calibri" w:eastAsia="Times New Roman" w:hAnsi="Calibri" w:cs="Calibri"/>
                <w:color w:val="000000"/>
                <w:kern w:val="0"/>
                <w:sz w:val="20"/>
                <w:szCs w:val="20"/>
                <w:lang w:eastAsia="pl-PL"/>
                <w14:ligatures w14:val="none"/>
              </w:rPr>
              <w:br/>
              <w:t>Zagadnienie może być pogłębione w</w:t>
            </w:r>
            <w:r w:rsidRPr="00AA4CD3">
              <w:rPr>
                <w:rFonts w:ascii="Calibri" w:eastAsia="Times New Roman" w:hAnsi="Calibri" w:cs="Calibri"/>
                <w:color w:val="000000"/>
                <w:kern w:val="0"/>
                <w:sz w:val="20"/>
                <w:szCs w:val="20"/>
                <w:lang w:eastAsia="pl-PL"/>
                <w14:ligatures w14:val="none"/>
              </w:rPr>
              <w:br/>
              <w:t>Specyfikacji danych APP.</w:t>
            </w:r>
          </w:p>
        </w:tc>
        <w:tc>
          <w:tcPr>
            <w:tcW w:w="6319" w:type="dxa"/>
            <w:tcBorders>
              <w:top w:val="nil"/>
              <w:left w:val="nil"/>
              <w:bottom w:val="single" w:sz="4" w:space="0" w:color="auto"/>
              <w:right w:val="single" w:sz="4" w:space="0" w:color="auto"/>
            </w:tcBorders>
            <w:shd w:val="clear" w:color="auto" w:fill="auto"/>
            <w:hideMark/>
          </w:tcPr>
          <w:p w14:paraId="713FC7B3" w14:textId="14036C23" w:rsidR="00AA4CD3" w:rsidRPr="00013A94" w:rsidRDefault="003B5793" w:rsidP="00AA4CD3">
            <w:pPr>
              <w:spacing w:after="0" w:line="240" w:lineRule="auto"/>
              <w:rPr>
                <w:rFonts w:ascii="Calibri" w:eastAsia="Times New Roman" w:hAnsi="Calibri" w:cs="Calibri"/>
                <w:color w:val="FF0000"/>
                <w:kern w:val="0"/>
                <w:sz w:val="20"/>
                <w:szCs w:val="20"/>
                <w:lang w:eastAsia="pl-PL"/>
                <w14:ligatures w14:val="none"/>
              </w:rPr>
            </w:pPr>
            <w:r w:rsidRPr="00F119E1">
              <w:rPr>
                <w:rFonts w:ascii="Calibri" w:eastAsia="Times New Roman" w:hAnsi="Calibri" w:cs="Calibri"/>
                <w:kern w:val="0"/>
                <w:sz w:val="20"/>
                <w:szCs w:val="20"/>
                <w:lang w:eastAsia="pl-PL"/>
                <w14:ligatures w14:val="none"/>
              </w:rPr>
              <w:t xml:space="preserve">Uwaga nieuwzględniona. Ewentualne wyjaśnienia w tym zakresie pojawią się w specyfikacji danych. </w:t>
            </w:r>
          </w:p>
        </w:tc>
      </w:tr>
      <w:tr w:rsidR="00AA4CD3" w:rsidRPr="00AA4CD3" w14:paraId="3A87F7A4" w14:textId="77777777" w:rsidTr="003B5793">
        <w:trPr>
          <w:trHeight w:val="4680"/>
        </w:trPr>
        <w:tc>
          <w:tcPr>
            <w:tcW w:w="386" w:type="dxa"/>
            <w:tcBorders>
              <w:top w:val="nil"/>
              <w:left w:val="single" w:sz="4" w:space="0" w:color="auto"/>
              <w:bottom w:val="single" w:sz="4" w:space="0" w:color="auto"/>
              <w:right w:val="single" w:sz="4" w:space="0" w:color="auto"/>
            </w:tcBorders>
            <w:shd w:val="clear" w:color="auto" w:fill="auto"/>
            <w:hideMark/>
          </w:tcPr>
          <w:p w14:paraId="57C47563" w14:textId="428DB100"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41</w:t>
            </w:r>
          </w:p>
        </w:tc>
        <w:tc>
          <w:tcPr>
            <w:tcW w:w="1395" w:type="dxa"/>
            <w:tcBorders>
              <w:top w:val="nil"/>
              <w:left w:val="nil"/>
              <w:bottom w:val="single" w:sz="4" w:space="0" w:color="auto"/>
              <w:right w:val="single" w:sz="4" w:space="0" w:color="auto"/>
            </w:tcBorders>
            <w:shd w:val="clear" w:color="auto" w:fill="auto"/>
            <w:hideMark/>
          </w:tcPr>
          <w:p w14:paraId="26D8364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Urząd Miejski</w:t>
            </w:r>
            <w:r w:rsidRPr="00AA4CD3">
              <w:rPr>
                <w:rFonts w:ascii="Calibri" w:eastAsia="Times New Roman" w:hAnsi="Calibri" w:cs="Calibri"/>
                <w:color w:val="000000"/>
                <w:kern w:val="0"/>
                <w:sz w:val="20"/>
                <w:szCs w:val="20"/>
                <w:lang w:eastAsia="pl-PL"/>
                <w14:ligatures w14:val="none"/>
              </w:rPr>
              <w:br/>
              <w:t>Wrocławia</w:t>
            </w:r>
            <w:r w:rsidRPr="00AA4CD3">
              <w:rPr>
                <w:rFonts w:ascii="Calibri" w:eastAsia="Times New Roman" w:hAnsi="Calibri" w:cs="Calibri"/>
                <w:color w:val="000000"/>
                <w:kern w:val="0"/>
                <w:sz w:val="20"/>
                <w:szCs w:val="20"/>
                <w:lang w:eastAsia="pl-PL"/>
                <w14:ligatures w14:val="none"/>
              </w:rPr>
              <w:br/>
              <w:t>Wydział</w:t>
            </w:r>
            <w:r w:rsidRPr="00AA4CD3">
              <w:rPr>
                <w:rFonts w:ascii="Calibri" w:eastAsia="Times New Roman" w:hAnsi="Calibri" w:cs="Calibri"/>
                <w:color w:val="000000"/>
                <w:kern w:val="0"/>
                <w:sz w:val="20"/>
                <w:szCs w:val="20"/>
                <w:lang w:eastAsia="pl-PL"/>
                <w14:ligatures w14:val="none"/>
              </w:rPr>
              <w:br/>
              <w:t>Planowania</w:t>
            </w:r>
            <w:r w:rsidRPr="00AA4CD3">
              <w:rPr>
                <w:rFonts w:ascii="Calibri" w:eastAsia="Times New Roman" w:hAnsi="Calibri" w:cs="Calibri"/>
                <w:color w:val="000000"/>
                <w:kern w:val="0"/>
                <w:sz w:val="20"/>
                <w:szCs w:val="20"/>
                <w:lang w:eastAsia="pl-PL"/>
                <w14:ligatures w14:val="none"/>
              </w:rPr>
              <w:br/>
              <w:t>Przestrzennego</w:t>
            </w:r>
          </w:p>
        </w:tc>
        <w:tc>
          <w:tcPr>
            <w:tcW w:w="3736" w:type="dxa"/>
            <w:tcBorders>
              <w:top w:val="nil"/>
              <w:left w:val="nil"/>
              <w:bottom w:val="single" w:sz="4" w:space="0" w:color="auto"/>
              <w:right w:val="single" w:sz="4" w:space="0" w:color="auto"/>
            </w:tcBorders>
            <w:shd w:val="clear" w:color="auto" w:fill="auto"/>
            <w:hideMark/>
          </w:tcPr>
          <w:p w14:paraId="536126A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2.9. Typy i atrybuty obiektu przestrzennego:</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StrefaPlanistyczna</w:t>
            </w:r>
            <w:proofErr w:type="spellEnd"/>
            <w:r w:rsidRPr="00AA4CD3">
              <w:rPr>
                <w:rFonts w:ascii="Calibri" w:eastAsia="Times New Roman" w:hAnsi="Calibri" w:cs="Calibri"/>
                <w:color w:val="000000"/>
                <w:kern w:val="0"/>
                <w:sz w:val="20"/>
                <w:szCs w:val="20"/>
                <w:lang w:eastAsia="pl-PL"/>
                <w14:ligatures w14:val="none"/>
              </w:rPr>
              <w:t>”</w:t>
            </w:r>
          </w:p>
        </w:tc>
        <w:tc>
          <w:tcPr>
            <w:tcW w:w="3521" w:type="dxa"/>
            <w:tcBorders>
              <w:top w:val="nil"/>
              <w:left w:val="nil"/>
              <w:bottom w:val="single" w:sz="4" w:space="0" w:color="auto"/>
              <w:right w:val="single" w:sz="4" w:space="0" w:color="auto"/>
            </w:tcBorders>
            <w:shd w:val="clear" w:color="auto" w:fill="auto"/>
            <w:hideMark/>
          </w:tcPr>
          <w:p w14:paraId="5113FE6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Ze względu na to, że na obecnym etapie</w:t>
            </w:r>
            <w:r w:rsidRPr="00AA4CD3">
              <w:rPr>
                <w:rFonts w:ascii="Calibri" w:eastAsia="Times New Roman" w:hAnsi="Calibri" w:cs="Calibri"/>
                <w:color w:val="000000"/>
                <w:kern w:val="0"/>
                <w:sz w:val="20"/>
                <w:szCs w:val="20"/>
                <w:lang w:eastAsia="pl-PL"/>
                <w14:ligatures w14:val="none"/>
              </w:rPr>
              <w:br/>
              <w:t>możemy nie widzieć jeszcze wszystkim</w:t>
            </w:r>
            <w:r w:rsidRPr="00AA4CD3">
              <w:rPr>
                <w:rFonts w:ascii="Calibri" w:eastAsia="Times New Roman" w:hAnsi="Calibri" w:cs="Calibri"/>
                <w:color w:val="000000"/>
                <w:kern w:val="0"/>
                <w:sz w:val="20"/>
                <w:szCs w:val="20"/>
                <w:lang w:eastAsia="pl-PL"/>
                <w14:ligatures w14:val="none"/>
              </w:rPr>
              <w:br/>
              <w:t>konsekwencji zaproponowanego modelu,</w:t>
            </w:r>
            <w:r w:rsidRPr="00AA4CD3">
              <w:rPr>
                <w:rFonts w:ascii="Calibri" w:eastAsia="Times New Roman" w:hAnsi="Calibri" w:cs="Calibri"/>
                <w:color w:val="000000"/>
                <w:kern w:val="0"/>
                <w:sz w:val="20"/>
                <w:szCs w:val="20"/>
                <w:lang w:eastAsia="pl-PL"/>
                <w14:ligatures w14:val="none"/>
              </w:rPr>
              <w:br/>
              <w:t>proszę rozważyć możliwość dodania</w:t>
            </w:r>
            <w:r w:rsidRPr="00AA4CD3">
              <w:rPr>
                <w:rFonts w:ascii="Calibri" w:eastAsia="Times New Roman" w:hAnsi="Calibri" w:cs="Calibri"/>
                <w:color w:val="000000"/>
                <w:kern w:val="0"/>
                <w:sz w:val="20"/>
                <w:szCs w:val="20"/>
                <w:lang w:eastAsia="pl-PL"/>
                <w14:ligatures w14:val="none"/>
              </w:rPr>
              <w:br/>
              <w:t>dodatkowego pola tekstowego, w którym</w:t>
            </w:r>
            <w:r w:rsidRPr="00AA4CD3">
              <w:rPr>
                <w:rFonts w:ascii="Calibri" w:eastAsia="Times New Roman" w:hAnsi="Calibri" w:cs="Calibri"/>
                <w:color w:val="000000"/>
                <w:kern w:val="0"/>
                <w:sz w:val="20"/>
                <w:szCs w:val="20"/>
                <w:lang w:eastAsia="pl-PL"/>
                <w14:ligatures w14:val="none"/>
              </w:rPr>
              <w:br/>
              <w:t>mogłyby się znaleźć dodatkowe</w:t>
            </w:r>
            <w:r w:rsidRPr="00AA4CD3">
              <w:rPr>
                <w:rFonts w:ascii="Calibri" w:eastAsia="Times New Roman" w:hAnsi="Calibri" w:cs="Calibri"/>
                <w:color w:val="000000"/>
                <w:kern w:val="0"/>
                <w:sz w:val="20"/>
                <w:szCs w:val="20"/>
                <w:lang w:eastAsia="pl-PL"/>
                <w14:ligatures w14:val="none"/>
              </w:rPr>
              <w:br/>
              <w:t>informacje. Mogłoby ono w</w:t>
            </w:r>
            <w:r w:rsidRPr="00AA4CD3">
              <w:rPr>
                <w:rFonts w:ascii="Calibri" w:eastAsia="Times New Roman" w:hAnsi="Calibri" w:cs="Calibri"/>
                <w:color w:val="000000"/>
                <w:kern w:val="0"/>
                <w:sz w:val="20"/>
                <w:szCs w:val="20"/>
                <w:lang w:eastAsia="pl-PL"/>
                <w14:ligatures w14:val="none"/>
              </w:rPr>
              <w:br/>
              <w:t>uzasadnionych przypadkach zawierać</w:t>
            </w:r>
            <w:r w:rsidRPr="00AA4CD3">
              <w:rPr>
                <w:rFonts w:ascii="Calibri" w:eastAsia="Times New Roman" w:hAnsi="Calibri" w:cs="Calibri"/>
                <w:color w:val="000000"/>
                <w:kern w:val="0"/>
                <w:sz w:val="20"/>
                <w:szCs w:val="20"/>
                <w:lang w:eastAsia="pl-PL"/>
                <w14:ligatures w14:val="none"/>
              </w:rPr>
              <w:br/>
              <w:t>wytyczne dla szczególnych przypadków,</w:t>
            </w:r>
            <w:r w:rsidRPr="00AA4CD3">
              <w:rPr>
                <w:rFonts w:ascii="Calibri" w:eastAsia="Times New Roman" w:hAnsi="Calibri" w:cs="Calibri"/>
                <w:color w:val="000000"/>
                <w:kern w:val="0"/>
                <w:sz w:val="20"/>
                <w:szCs w:val="20"/>
                <w:lang w:eastAsia="pl-PL"/>
                <w14:ligatures w14:val="none"/>
              </w:rPr>
              <w:br/>
              <w:t>w których dopuszcza się np. inne</w:t>
            </w:r>
            <w:r w:rsidRPr="00AA4CD3">
              <w:rPr>
                <w:rFonts w:ascii="Calibri" w:eastAsia="Times New Roman" w:hAnsi="Calibri" w:cs="Calibri"/>
                <w:color w:val="000000"/>
                <w:kern w:val="0"/>
                <w:sz w:val="20"/>
                <w:szCs w:val="20"/>
                <w:lang w:eastAsia="pl-PL"/>
                <w14:ligatures w14:val="none"/>
              </w:rPr>
              <w:br/>
              <w:t>wartości wskaźnikowe. Pozwoli to nie</w:t>
            </w:r>
            <w:r w:rsidRPr="00AA4CD3">
              <w:rPr>
                <w:rFonts w:ascii="Calibri" w:eastAsia="Times New Roman" w:hAnsi="Calibri" w:cs="Calibri"/>
                <w:color w:val="000000"/>
                <w:kern w:val="0"/>
                <w:sz w:val="20"/>
                <w:szCs w:val="20"/>
                <w:lang w:eastAsia="pl-PL"/>
                <w14:ligatures w14:val="none"/>
              </w:rPr>
              <w:br/>
              <w:t>delimitować stref na bardzo małe</w:t>
            </w:r>
            <w:r w:rsidRPr="00AA4CD3">
              <w:rPr>
                <w:rFonts w:ascii="Calibri" w:eastAsia="Times New Roman" w:hAnsi="Calibri" w:cs="Calibri"/>
                <w:color w:val="000000"/>
                <w:kern w:val="0"/>
                <w:sz w:val="20"/>
                <w:szCs w:val="20"/>
                <w:lang w:eastAsia="pl-PL"/>
                <w14:ligatures w14:val="none"/>
              </w:rPr>
              <w:br/>
              <w:t>obszary, a jednoczenie nie będzie</w:t>
            </w:r>
            <w:r w:rsidRPr="00AA4CD3">
              <w:rPr>
                <w:rFonts w:ascii="Calibri" w:eastAsia="Times New Roman" w:hAnsi="Calibri" w:cs="Calibri"/>
                <w:color w:val="000000"/>
                <w:kern w:val="0"/>
                <w:sz w:val="20"/>
                <w:szCs w:val="20"/>
                <w:lang w:eastAsia="pl-PL"/>
                <w14:ligatures w14:val="none"/>
              </w:rPr>
              <w:br/>
              <w:t>wymagało wskazywania szczegółowej</w:t>
            </w:r>
            <w:r w:rsidRPr="00AA4CD3">
              <w:rPr>
                <w:rFonts w:ascii="Calibri" w:eastAsia="Times New Roman" w:hAnsi="Calibri" w:cs="Calibri"/>
                <w:color w:val="000000"/>
                <w:kern w:val="0"/>
                <w:sz w:val="20"/>
                <w:szCs w:val="20"/>
                <w:lang w:eastAsia="pl-PL"/>
                <w14:ligatures w14:val="none"/>
              </w:rPr>
              <w:br/>
              <w:t>lokalizacji dla ustaleń, które zostaną</w:t>
            </w:r>
            <w:r w:rsidRPr="00AA4CD3">
              <w:rPr>
                <w:rFonts w:ascii="Calibri" w:eastAsia="Times New Roman" w:hAnsi="Calibri" w:cs="Calibri"/>
                <w:color w:val="000000"/>
                <w:kern w:val="0"/>
                <w:sz w:val="20"/>
                <w:szCs w:val="20"/>
                <w:lang w:eastAsia="pl-PL"/>
                <w14:ligatures w14:val="none"/>
              </w:rPr>
              <w:br/>
              <w:t>wypracowane dopiero na poziomie planu</w:t>
            </w:r>
            <w:r w:rsidRPr="00AA4CD3">
              <w:rPr>
                <w:rFonts w:ascii="Calibri" w:eastAsia="Times New Roman" w:hAnsi="Calibri" w:cs="Calibri"/>
                <w:color w:val="000000"/>
                <w:kern w:val="0"/>
                <w:sz w:val="20"/>
                <w:szCs w:val="20"/>
                <w:lang w:eastAsia="pl-PL"/>
                <w14:ligatures w14:val="none"/>
              </w:rPr>
              <w:br/>
              <w:t>miejscowego (np. lokalizację dominanty)</w:t>
            </w:r>
          </w:p>
        </w:tc>
        <w:tc>
          <w:tcPr>
            <w:tcW w:w="4837" w:type="dxa"/>
            <w:tcBorders>
              <w:top w:val="nil"/>
              <w:left w:val="nil"/>
              <w:bottom w:val="single" w:sz="4" w:space="0" w:color="auto"/>
              <w:right w:val="single" w:sz="4" w:space="0" w:color="auto"/>
            </w:tcBorders>
            <w:shd w:val="clear" w:color="auto" w:fill="auto"/>
            <w:hideMark/>
          </w:tcPr>
          <w:p w14:paraId="071472D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Dodanie pola tekstowego dla</w:t>
            </w:r>
            <w:r w:rsidRPr="00AA4CD3">
              <w:rPr>
                <w:rFonts w:ascii="Calibri" w:eastAsia="Times New Roman" w:hAnsi="Calibri" w:cs="Calibri"/>
                <w:color w:val="000000"/>
                <w:kern w:val="0"/>
                <w:sz w:val="20"/>
                <w:szCs w:val="20"/>
                <w:lang w:eastAsia="pl-PL"/>
                <w14:ligatures w14:val="none"/>
              </w:rPr>
              <w:br/>
              <w:t>dodatkowych ustaleń tekstowych np.</w:t>
            </w:r>
            <w:r w:rsidRPr="00AA4CD3">
              <w:rPr>
                <w:rFonts w:ascii="Calibri" w:eastAsia="Times New Roman" w:hAnsi="Calibri" w:cs="Calibri"/>
                <w:color w:val="000000"/>
                <w:kern w:val="0"/>
                <w:sz w:val="20"/>
                <w:szCs w:val="20"/>
                <w:lang w:eastAsia="pl-PL"/>
                <w14:ligatures w14:val="none"/>
              </w:rPr>
              <w:br/>
              <w:t>„</w:t>
            </w:r>
            <w:proofErr w:type="spellStart"/>
            <w:r w:rsidRPr="00AA4CD3">
              <w:rPr>
                <w:rFonts w:ascii="Calibri" w:eastAsia="Times New Roman" w:hAnsi="Calibri" w:cs="Calibri"/>
                <w:color w:val="000000"/>
                <w:kern w:val="0"/>
                <w:sz w:val="20"/>
                <w:szCs w:val="20"/>
                <w:lang w:eastAsia="pl-PL"/>
                <w14:ligatures w14:val="none"/>
              </w:rPr>
              <w:t>informacjeDodatkowe</w:t>
            </w:r>
            <w:proofErr w:type="spellEnd"/>
            <w:r w:rsidRPr="00AA4CD3">
              <w:rPr>
                <w:rFonts w:ascii="Calibri" w:eastAsia="Times New Roman" w:hAnsi="Calibri" w:cs="Calibri"/>
                <w:color w:val="000000"/>
                <w:kern w:val="0"/>
                <w:sz w:val="20"/>
                <w:szCs w:val="20"/>
                <w:lang w:eastAsia="pl-PL"/>
                <w14:ligatures w14:val="none"/>
              </w:rPr>
              <w:t>”</w:t>
            </w:r>
          </w:p>
        </w:tc>
        <w:tc>
          <w:tcPr>
            <w:tcW w:w="6319" w:type="dxa"/>
            <w:tcBorders>
              <w:top w:val="nil"/>
              <w:left w:val="nil"/>
              <w:bottom w:val="single" w:sz="4" w:space="0" w:color="auto"/>
              <w:right w:val="single" w:sz="4" w:space="0" w:color="auto"/>
            </w:tcBorders>
            <w:shd w:val="clear" w:color="auto" w:fill="auto"/>
            <w:hideMark/>
          </w:tcPr>
          <w:p w14:paraId="36857FE3" w14:textId="0DF9ECAA"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w:t>
            </w:r>
            <w:r w:rsidRPr="00013A94">
              <w:rPr>
                <w:rFonts w:ascii="Calibri" w:eastAsia="Times New Roman" w:hAnsi="Calibri" w:cs="Calibri"/>
                <w:color w:val="000000"/>
                <w:kern w:val="0"/>
                <w:sz w:val="20"/>
                <w:szCs w:val="20"/>
                <w:lang w:eastAsia="pl-PL"/>
                <w14:ligatures w14:val="none"/>
              </w:rPr>
              <w:t>nieuwzględniona.</w:t>
            </w:r>
            <w:r w:rsidRPr="00013A94">
              <w:rPr>
                <w:rFonts w:ascii="Calibri" w:eastAsia="Times New Roman" w:hAnsi="Calibri" w:cs="Calibri"/>
                <w:color w:val="FF0000"/>
                <w:kern w:val="0"/>
                <w:sz w:val="20"/>
                <w:szCs w:val="20"/>
                <w:lang w:eastAsia="pl-PL"/>
                <w14:ligatures w14:val="none"/>
              </w:rPr>
              <w:t xml:space="preserve"> </w:t>
            </w:r>
            <w:r w:rsidR="003B5793" w:rsidRPr="00F119E1">
              <w:rPr>
                <w:rFonts w:ascii="Calibri" w:eastAsia="Times New Roman" w:hAnsi="Calibri" w:cs="Calibri"/>
                <w:kern w:val="0"/>
                <w:sz w:val="20"/>
                <w:szCs w:val="20"/>
                <w:lang w:eastAsia="pl-PL"/>
                <w14:ligatures w14:val="none"/>
              </w:rPr>
              <w:t xml:space="preserve">Ustalenia planu ogólnego w postaci danych przestrzennych gminy nie mogą zawierać informacji dodatkowych, wychodzących poza zakres POG. </w:t>
            </w:r>
          </w:p>
        </w:tc>
      </w:tr>
      <w:tr w:rsidR="00AA4CD3" w:rsidRPr="00AA4CD3" w14:paraId="0C420474" w14:textId="77777777" w:rsidTr="00F119E1">
        <w:trPr>
          <w:trHeight w:val="2820"/>
        </w:trPr>
        <w:tc>
          <w:tcPr>
            <w:tcW w:w="386" w:type="dxa"/>
            <w:tcBorders>
              <w:top w:val="nil"/>
              <w:left w:val="single" w:sz="4" w:space="0" w:color="auto"/>
              <w:bottom w:val="single" w:sz="4" w:space="0" w:color="auto"/>
              <w:right w:val="single" w:sz="4" w:space="0" w:color="auto"/>
            </w:tcBorders>
            <w:shd w:val="clear" w:color="auto" w:fill="auto"/>
            <w:hideMark/>
          </w:tcPr>
          <w:p w14:paraId="0D340FB2" w14:textId="37DA3A2A"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42</w:t>
            </w:r>
          </w:p>
        </w:tc>
        <w:tc>
          <w:tcPr>
            <w:tcW w:w="1395" w:type="dxa"/>
            <w:tcBorders>
              <w:top w:val="nil"/>
              <w:left w:val="nil"/>
              <w:bottom w:val="single" w:sz="4" w:space="0" w:color="auto"/>
              <w:right w:val="single" w:sz="4" w:space="0" w:color="auto"/>
            </w:tcBorders>
            <w:shd w:val="clear" w:color="auto" w:fill="auto"/>
            <w:hideMark/>
          </w:tcPr>
          <w:p w14:paraId="214ACD3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6B973AC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 uwaga ogólna</w:t>
            </w:r>
          </w:p>
        </w:tc>
        <w:tc>
          <w:tcPr>
            <w:tcW w:w="3521" w:type="dxa"/>
            <w:tcBorders>
              <w:top w:val="nil"/>
              <w:left w:val="nil"/>
              <w:bottom w:val="single" w:sz="4" w:space="0" w:color="auto"/>
              <w:right w:val="single" w:sz="4" w:space="0" w:color="auto"/>
            </w:tcBorders>
            <w:shd w:val="clear" w:color="auto" w:fill="auto"/>
            <w:hideMark/>
          </w:tcPr>
          <w:p w14:paraId="23B6BB4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Należałoby jasno określić źródła danych np. w przypadku granic gmin, ewidencji gruntów, budynków, wód, lasów, użytkowania, itp.  Wówczas tworzone Plany Ogólne będą mogły być spójne merytorycznie i topologicznie. Brak w rozporządzeniu i ustawie jakiejkolwiek informacji dotyczącej baz danych z jakich należy korzystać oraz ich aktualności podczas tworzenia Planu Ogólnego. Wykorzystanie nieaktualnych danych np. z bazy </w:t>
            </w:r>
            <w:proofErr w:type="spellStart"/>
            <w:r w:rsidRPr="00AA4CD3">
              <w:rPr>
                <w:rFonts w:ascii="Calibri" w:eastAsia="Times New Roman" w:hAnsi="Calibri" w:cs="Calibri"/>
                <w:color w:val="000000"/>
                <w:kern w:val="0"/>
                <w:sz w:val="20"/>
                <w:szCs w:val="20"/>
                <w:lang w:eastAsia="pl-PL"/>
                <w14:ligatures w14:val="none"/>
              </w:rPr>
              <w:t>egib</w:t>
            </w:r>
            <w:proofErr w:type="spellEnd"/>
            <w:r w:rsidRPr="00AA4CD3">
              <w:rPr>
                <w:rFonts w:ascii="Calibri" w:eastAsia="Times New Roman" w:hAnsi="Calibri" w:cs="Calibri"/>
                <w:color w:val="000000"/>
                <w:kern w:val="0"/>
                <w:sz w:val="20"/>
                <w:szCs w:val="20"/>
                <w:lang w:eastAsia="pl-PL"/>
                <w14:ligatures w14:val="none"/>
              </w:rPr>
              <w:t xml:space="preserve"> czy PRG spowoduje iż Plan Ogólny nie będzie spełniał swej funkcji.</w:t>
            </w:r>
          </w:p>
        </w:tc>
        <w:tc>
          <w:tcPr>
            <w:tcW w:w="4837" w:type="dxa"/>
            <w:tcBorders>
              <w:top w:val="nil"/>
              <w:left w:val="nil"/>
              <w:bottom w:val="single" w:sz="4" w:space="0" w:color="auto"/>
              <w:right w:val="single" w:sz="4" w:space="0" w:color="auto"/>
            </w:tcBorders>
            <w:shd w:val="clear" w:color="auto" w:fill="auto"/>
            <w:hideMark/>
          </w:tcPr>
          <w:p w14:paraId="343BB50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Należało by przyjąć, np. jak w przypadku MPZP, że dane muszą być aktualne na dzień przystąpienia.</w:t>
            </w:r>
            <w:r w:rsidRPr="00AA4CD3">
              <w:rPr>
                <w:rFonts w:ascii="Calibri" w:eastAsia="Times New Roman" w:hAnsi="Calibri" w:cs="Calibri"/>
                <w:color w:val="000000"/>
                <w:kern w:val="0"/>
                <w:sz w:val="20"/>
                <w:szCs w:val="20"/>
                <w:lang w:eastAsia="pl-PL"/>
                <w14:ligatures w14:val="none"/>
              </w:rPr>
              <w:br/>
              <w:t>Należy wskazać konkretne źródła danych.</w:t>
            </w:r>
          </w:p>
        </w:tc>
        <w:tc>
          <w:tcPr>
            <w:tcW w:w="6319" w:type="dxa"/>
            <w:tcBorders>
              <w:top w:val="nil"/>
              <w:left w:val="nil"/>
              <w:bottom w:val="single" w:sz="4" w:space="0" w:color="auto"/>
              <w:right w:val="single" w:sz="4" w:space="0" w:color="auto"/>
            </w:tcBorders>
            <w:shd w:val="clear" w:color="auto" w:fill="auto"/>
            <w:hideMark/>
          </w:tcPr>
          <w:p w14:paraId="719C179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nieuwzględniona. Uwzględniając dynamiczny rozwój geoinformacji nie sposób wymienić, a następnie aktualizować wszystkie źródła danych na poziomie rozporządzenia. Podobne zestawienia mogą być sporządzane przy współpracy wielu podmiotów jako tzw. "dobre praktyki". Istotny też jest Art. 13g. ustawy, w którym wzmocniono rolę ewidencji  zbiorów oraz usług danych przestrzennych.</w:t>
            </w:r>
          </w:p>
        </w:tc>
      </w:tr>
      <w:tr w:rsidR="00AA4CD3" w:rsidRPr="00AA4CD3" w14:paraId="36223683" w14:textId="77777777" w:rsidTr="00F119E1">
        <w:trPr>
          <w:trHeight w:val="3792"/>
        </w:trPr>
        <w:tc>
          <w:tcPr>
            <w:tcW w:w="386" w:type="dxa"/>
            <w:tcBorders>
              <w:top w:val="nil"/>
              <w:left w:val="single" w:sz="4" w:space="0" w:color="auto"/>
              <w:bottom w:val="single" w:sz="4" w:space="0" w:color="auto"/>
              <w:right w:val="single" w:sz="4" w:space="0" w:color="auto"/>
            </w:tcBorders>
            <w:shd w:val="clear" w:color="auto" w:fill="auto"/>
            <w:hideMark/>
          </w:tcPr>
          <w:p w14:paraId="5BB18EB6" w14:textId="2B10E2B9"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43</w:t>
            </w:r>
          </w:p>
        </w:tc>
        <w:tc>
          <w:tcPr>
            <w:tcW w:w="1395" w:type="dxa"/>
            <w:tcBorders>
              <w:top w:val="nil"/>
              <w:left w:val="nil"/>
              <w:bottom w:val="single" w:sz="4" w:space="0" w:color="auto"/>
              <w:right w:val="single" w:sz="4" w:space="0" w:color="auto"/>
            </w:tcBorders>
            <w:shd w:val="clear" w:color="auto" w:fill="auto"/>
            <w:hideMark/>
          </w:tcPr>
          <w:p w14:paraId="45BCBB47"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09A7A97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 uwaga ogólna</w:t>
            </w:r>
          </w:p>
        </w:tc>
        <w:tc>
          <w:tcPr>
            <w:tcW w:w="3521" w:type="dxa"/>
            <w:tcBorders>
              <w:top w:val="nil"/>
              <w:left w:val="nil"/>
              <w:bottom w:val="single" w:sz="4" w:space="0" w:color="auto"/>
              <w:right w:val="single" w:sz="4" w:space="0" w:color="auto"/>
            </w:tcBorders>
            <w:shd w:val="clear" w:color="auto" w:fill="auto"/>
            <w:hideMark/>
          </w:tcPr>
          <w:p w14:paraId="001D6FC9"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jest ściśle powiązane z innymi aktami prawnymi dotyczącymi planowania przestrzennego. Właściwym wydaje się rozpatrywanie treści rozporządzenia dopiero w kontekście treści pozostałych projektów rozporządzeń, zwłaszcza niedostępnego jeszcze Projektu rozporządzenia Ministra Rozwoju i Technologii w sprawie sposobu przygotowania projektu planu ogólnego gminy</w:t>
            </w:r>
          </w:p>
        </w:tc>
        <w:tc>
          <w:tcPr>
            <w:tcW w:w="4837" w:type="dxa"/>
            <w:tcBorders>
              <w:top w:val="nil"/>
              <w:left w:val="nil"/>
              <w:bottom w:val="single" w:sz="4" w:space="0" w:color="auto"/>
              <w:right w:val="single" w:sz="4" w:space="0" w:color="auto"/>
            </w:tcBorders>
            <w:shd w:val="clear" w:color="auto" w:fill="auto"/>
            <w:hideMark/>
          </w:tcPr>
          <w:p w14:paraId="045629E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Wznowienie konsultacji ww. rozporządzenia po publikacji Projektu rozporządzenia Ministra Rozwoju i Technologii w sprawie sposobu przygotowania projektu planu ogólnego gminy</w:t>
            </w:r>
          </w:p>
        </w:tc>
        <w:tc>
          <w:tcPr>
            <w:tcW w:w="6319" w:type="dxa"/>
            <w:tcBorders>
              <w:top w:val="nil"/>
              <w:left w:val="nil"/>
              <w:bottom w:val="single" w:sz="4" w:space="0" w:color="auto"/>
              <w:right w:val="single" w:sz="4" w:space="0" w:color="auto"/>
            </w:tcBorders>
            <w:shd w:val="clear" w:color="auto" w:fill="auto"/>
            <w:hideMark/>
          </w:tcPr>
          <w:p w14:paraId="7892E32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Projekt  rozporządzenia dot. POG jest dostępny od 25.04.2022 roku pod adresem  https://legislacja.rcl.gov.pl/projekt/12359051/katalog/12873801#12873801 Zmiany w porównaniu do obecnego brzmienia dostępnego pod adresem https://legislacja.rcl.gov.pl/projekt/12376658 w zakresie danych przestrzennych są niewielkie (np. w zakresie ujednolicenia symboli literowych). Kolejność prac legislacyjnych wynika między innymi z konieczności prowadzenia równoległych prac w zakresie narzędzi. </w:t>
            </w:r>
          </w:p>
        </w:tc>
      </w:tr>
      <w:tr w:rsidR="00AA4CD3" w:rsidRPr="00AA4CD3" w14:paraId="43CF32F6" w14:textId="77777777" w:rsidTr="00F119E1">
        <w:trPr>
          <w:trHeight w:val="1437"/>
        </w:trPr>
        <w:tc>
          <w:tcPr>
            <w:tcW w:w="386" w:type="dxa"/>
            <w:tcBorders>
              <w:top w:val="nil"/>
              <w:left w:val="single" w:sz="4" w:space="0" w:color="auto"/>
              <w:bottom w:val="single" w:sz="4" w:space="0" w:color="auto"/>
              <w:right w:val="single" w:sz="4" w:space="0" w:color="auto"/>
            </w:tcBorders>
            <w:shd w:val="clear" w:color="auto" w:fill="auto"/>
            <w:hideMark/>
          </w:tcPr>
          <w:p w14:paraId="59920858" w14:textId="41D69020"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44</w:t>
            </w:r>
          </w:p>
        </w:tc>
        <w:tc>
          <w:tcPr>
            <w:tcW w:w="1395" w:type="dxa"/>
            <w:tcBorders>
              <w:top w:val="nil"/>
              <w:left w:val="nil"/>
              <w:bottom w:val="single" w:sz="4" w:space="0" w:color="auto"/>
              <w:right w:val="single" w:sz="4" w:space="0" w:color="auto"/>
            </w:tcBorders>
            <w:shd w:val="clear" w:color="auto" w:fill="auto"/>
            <w:hideMark/>
          </w:tcPr>
          <w:p w14:paraId="5257001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67983C8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 uwaga ogólna</w:t>
            </w:r>
          </w:p>
        </w:tc>
        <w:tc>
          <w:tcPr>
            <w:tcW w:w="3521" w:type="dxa"/>
            <w:tcBorders>
              <w:top w:val="nil"/>
              <w:left w:val="nil"/>
              <w:bottom w:val="single" w:sz="4" w:space="0" w:color="auto"/>
              <w:right w:val="single" w:sz="4" w:space="0" w:color="auto"/>
            </w:tcBorders>
            <w:shd w:val="clear" w:color="auto" w:fill="auto"/>
            <w:hideMark/>
          </w:tcPr>
          <w:p w14:paraId="5656835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 w rozporządzeniu i ustawie jakiejkolwiek informacji dotyczącej poprawności topologicznej aktu Plan Ogólny. Czy wtyczka będzie wyłapywać ewentualne błędy i nie przepuszczać geometrii z wadliwą topologią?</w:t>
            </w:r>
          </w:p>
        </w:tc>
        <w:tc>
          <w:tcPr>
            <w:tcW w:w="4837" w:type="dxa"/>
            <w:tcBorders>
              <w:top w:val="nil"/>
              <w:left w:val="nil"/>
              <w:bottom w:val="single" w:sz="4" w:space="0" w:color="auto"/>
              <w:right w:val="single" w:sz="4" w:space="0" w:color="auto"/>
            </w:tcBorders>
            <w:shd w:val="clear" w:color="auto" w:fill="auto"/>
            <w:hideMark/>
          </w:tcPr>
          <w:p w14:paraId="4FFAB12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5F6BC0C5"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W zmianie ustawy, art. 13c. 1 stanowi "Obszar objęty planem ogólnym dzieli się w sposób rozłączny na strefy planistyczne.". Ograniczenia zostaną rozbudowane na poziomie specyfikacji danych. </w:t>
            </w:r>
          </w:p>
        </w:tc>
      </w:tr>
      <w:tr w:rsidR="00AA4CD3" w:rsidRPr="00AA4CD3" w14:paraId="2EBE7DC5" w14:textId="77777777" w:rsidTr="00F119E1">
        <w:trPr>
          <w:trHeight w:val="1137"/>
        </w:trPr>
        <w:tc>
          <w:tcPr>
            <w:tcW w:w="386" w:type="dxa"/>
            <w:tcBorders>
              <w:top w:val="nil"/>
              <w:left w:val="single" w:sz="4" w:space="0" w:color="auto"/>
              <w:bottom w:val="single" w:sz="4" w:space="0" w:color="auto"/>
              <w:right w:val="single" w:sz="4" w:space="0" w:color="auto"/>
            </w:tcBorders>
            <w:shd w:val="clear" w:color="auto" w:fill="auto"/>
            <w:hideMark/>
          </w:tcPr>
          <w:p w14:paraId="7EE2E8B2" w14:textId="5584B4ED" w:rsidR="00AA4CD3" w:rsidRPr="00AA4CD3" w:rsidRDefault="00AA4CD3" w:rsidP="00AA4CD3">
            <w:pPr>
              <w:spacing w:after="0" w:line="240" w:lineRule="auto"/>
              <w:jc w:val="right"/>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4</w:t>
            </w:r>
            <w:r w:rsidR="00FF12E0">
              <w:rPr>
                <w:rFonts w:ascii="Calibri" w:eastAsia="Times New Roman" w:hAnsi="Calibri" w:cs="Calibri"/>
                <w:color w:val="000000"/>
                <w:kern w:val="0"/>
                <w:sz w:val="20"/>
                <w:szCs w:val="20"/>
                <w:lang w:eastAsia="pl-PL"/>
                <w14:ligatures w14:val="none"/>
              </w:rPr>
              <w:t>5</w:t>
            </w:r>
          </w:p>
        </w:tc>
        <w:tc>
          <w:tcPr>
            <w:tcW w:w="1395" w:type="dxa"/>
            <w:tcBorders>
              <w:top w:val="nil"/>
              <w:left w:val="nil"/>
              <w:bottom w:val="single" w:sz="4" w:space="0" w:color="auto"/>
              <w:right w:val="single" w:sz="4" w:space="0" w:color="auto"/>
            </w:tcBorders>
            <w:shd w:val="clear" w:color="auto" w:fill="auto"/>
            <w:hideMark/>
          </w:tcPr>
          <w:p w14:paraId="6205F2F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75111DA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 § 1. Pkt. 2 c)</w:t>
            </w:r>
          </w:p>
        </w:tc>
        <w:tc>
          <w:tcPr>
            <w:tcW w:w="3521" w:type="dxa"/>
            <w:tcBorders>
              <w:top w:val="nil"/>
              <w:left w:val="nil"/>
              <w:bottom w:val="single" w:sz="4" w:space="0" w:color="auto"/>
              <w:right w:val="single" w:sz="4" w:space="0" w:color="auto"/>
            </w:tcBorders>
            <w:shd w:val="clear" w:color="auto" w:fill="auto"/>
            <w:hideMark/>
          </w:tcPr>
          <w:p w14:paraId="2CAB72A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„Dane przestrzenne gromadzone w zbiorach danych przestrzennych oznaczonych kodami PZPW lub MPZP tworzy się w rozdzielczości przestrzennej odpowiadającej skali sporządzania danego aktu” – Plan Ogólny nie ma skali, de facto rysuje się go w skali rzeczywistej</w:t>
            </w:r>
          </w:p>
        </w:tc>
        <w:tc>
          <w:tcPr>
            <w:tcW w:w="4837" w:type="dxa"/>
            <w:tcBorders>
              <w:top w:val="nil"/>
              <w:left w:val="nil"/>
              <w:bottom w:val="single" w:sz="4" w:space="0" w:color="auto"/>
              <w:right w:val="single" w:sz="4" w:space="0" w:color="auto"/>
            </w:tcBorders>
            <w:shd w:val="clear" w:color="auto" w:fill="auto"/>
            <w:hideMark/>
          </w:tcPr>
          <w:p w14:paraId="485A223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44DEB47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treść jest nieprecyzyjna. </w:t>
            </w:r>
          </w:p>
        </w:tc>
      </w:tr>
      <w:tr w:rsidR="00AA4CD3" w:rsidRPr="00AA4CD3" w14:paraId="07AF12BA" w14:textId="77777777" w:rsidTr="00F119E1">
        <w:trPr>
          <w:trHeight w:val="2082"/>
        </w:trPr>
        <w:tc>
          <w:tcPr>
            <w:tcW w:w="386" w:type="dxa"/>
            <w:tcBorders>
              <w:top w:val="nil"/>
              <w:left w:val="single" w:sz="4" w:space="0" w:color="auto"/>
              <w:bottom w:val="single" w:sz="4" w:space="0" w:color="auto"/>
              <w:right w:val="single" w:sz="4" w:space="0" w:color="auto"/>
            </w:tcBorders>
            <w:shd w:val="clear" w:color="auto" w:fill="auto"/>
            <w:hideMark/>
          </w:tcPr>
          <w:p w14:paraId="5CEBB30D" w14:textId="1A0BDF73"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46</w:t>
            </w:r>
          </w:p>
        </w:tc>
        <w:tc>
          <w:tcPr>
            <w:tcW w:w="1395" w:type="dxa"/>
            <w:tcBorders>
              <w:top w:val="nil"/>
              <w:left w:val="nil"/>
              <w:bottom w:val="single" w:sz="4" w:space="0" w:color="auto"/>
              <w:right w:val="single" w:sz="4" w:space="0" w:color="auto"/>
            </w:tcBorders>
            <w:shd w:val="clear" w:color="auto" w:fill="auto"/>
            <w:hideMark/>
          </w:tcPr>
          <w:p w14:paraId="5940D44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3D1C1BD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Rozporządzenie –</w:t>
            </w:r>
            <w:r w:rsidRPr="00AA4CD3">
              <w:rPr>
                <w:rFonts w:ascii="Calibri" w:eastAsia="Times New Roman" w:hAnsi="Calibri" w:cs="Calibri"/>
                <w:color w:val="000000"/>
                <w:kern w:val="0"/>
                <w:sz w:val="20"/>
                <w:szCs w:val="20"/>
                <w:lang w:eastAsia="pl-PL"/>
                <w14:ligatures w14:val="none"/>
              </w:rPr>
              <w:br/>
              <w:t xml:space="preserve"> § 3.4.</w:t>
            </w:r>
          </w:p>
        </w:tc>
        <w:tc>
          <w:tcPr>
            <w:tcW w:w="3521" w:type="dxa"/>
            <w:tcBorders>
              <w:top w:val="nil"/>
              <w:left w:val="nil"/>
              <w:bottom w:val="single" w:sz="4" w:space="0" w:color="auto"/>
              <w:right w:val="single" w:sz="4" w:space="0" w:color="auto"/>
            </w:tcBorders>
            <w:shd w:val="clear" w:color="auto" w:fill="auto"/>
            <w:hideMark/>
          </w:tcPr>
          <w:p w14:paraId="7A64FF7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Lokalizację przestrzenną obiektów przestrzennych zawartych w zbiorach danych przestrzennych określa się w obowiązującym państwowym systemie odniesień przestrzennych, stosując:</w:t>
            </w:r>
            <w:r w:rsidRPr="00AA4CD3">
              <w:rPr>
                <w:rFonts w:ascii="Calibri" w:eastAsia="Times New Roman" w:hAnsi="Calibri" w:cs="Calibri"/>
                <w:color w:val="000000"/>
                <w:kern w:val="0"/>
                <w:sz w:val="20"/>
                <w:szCs w:val="20"/>
                <w:lang w:eastAsia="pl-PL"/>
                <w14:ligatures w14:val="none"/>
              </w:rPr>
              <w:br/>
              <w:t>1) układ PL-2000 dla opracowań w skalach większych od 1:10 000;</w:t>
            </w:r>
            <w:r w:rsidRPr="00AA4CD3">
              <w:rPr>
                <w:rFonts w:ascii="Calibri" w:eastAsia="Times New Roman" w:hAnsi="Calibri" w:cs="Calibri"/>
                <w:color w:val="000000"/>
                <w:kern w:val="0"/>
                <w:sz w:val="20"/>
                <w:szCs w:val="20"/>
                <w:lang w:eastAsia="pl-PL"/>
                <w14:ligatures w14:val="none"/>
              </w:rPr>
              <w:br/>
              <w:t>2) układ PL-1992 dla opracowań w skalach mniejszych lub równych 1:10 000</w:t>
            </w:r>
            <w:r w:rsidRPr="00AA4CD3">
              <w:rPr>
                <w:rFonts w:ascii="Calibri" w:eastAsia="Times New Roman" w:hAnsi="Calibri" w:cs="Calibri"/>
                <w:color w:val="000000"/>
                <w:kern w:val="0"/>
                <w:sz w:val="20"/>
                <w:szCs w:val="20"/>
                <w:lang w:eastAsia="pl-PL"/>
                <w14:ligatures w14:val="none"/>
              </w:rPr>
              <w:br/>
              <w:t xml:space="preserve">Jaki układ współrzędnych należy przyjąć sporządzając Plan Ogólny? W przypadku MPZP i STUDIUM wynika to z Rozporządzeń ( podkładów mapowych jakich należy użyć). Należ jasno określić </w:t>
            </w:r>
            <w:r w:rsidRPr="00AA4CD3">
              <w:rPr>
                <w:rFonts w:ascii="Calibri" w:eastAsia="Times New Roman" w:hAnsi="Calibri" w:cs="Calibri"/>
                <w:color w:val="000000"/>
                <w:kern w:val="0"/>
                <w:sz w:val="20"/>
                <w:szCs w:val="20"/>
                <w:lang w:eastAsia="pl-PL"/>
                <w14:ligatures w14:val="none"/>
              </w:rPr>
              <w:lastRenderedPageBreak/>
              <w:t>jaki układ jest właściwy do PLANU OGÓLNEGO.</w:t>
            </w:r>
          </w:p>
        </w:tc>
        <w:tc>
          <w:tcPr>
            <w:tcW w:w="4837" w:type="dxa"/>
            <w:tcBorders>
              <w:top w:val="nil"/>
              <w:left w:val="nil"/>
              <w:bottom w:val="single" w:sz="4" w:space="0" w:color="auto"/>
              <w:right w:val="single" w:sz="4" w:space="0" w:color="auto"/>
            </w:tcBorders>
            <w:shd w:val="clear" w:color="auto" w:fill="auto"/>
            <w:hideMark/>
          </w:tcPr>
          <w:p w14:paraId="0FA860F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lastRenderedPageBreak/>
              <w:t> </w:t>
            </w:r>
          </w:p>
        </w:tc>
        <w:tc>
          <w:tcPr>
            <w:tcW w:w="6319" w:type="dxa"/>
            <w:tcBorders>
              <w:top w:val="nil"/>
              <w:left w:val="nil"/>
              <w:bottom w:val="single" w:sz="4" w:space="0" w:color="auto"/>
              <w:right w:val="single" w:sz="4" w:space="0" w:color="auto"/>
            </w:tcBorders>
            <w:shd w:val="clear" w:color="auto" w:fill="auto"/>
            <w:hideMark/>
          </w:tcPr>
          <w:p w14:paraId="499C2E75" w14:textId="50D32D61" w:rsidR="00AA4CD3" w:rsidRPr="00AA4CD3" w:rsidRDefault="00AA4CD3" w:rsidP="00AA4CD3">
            <w:pPr>
              <w:spacing w:after="0" w:line="240" w:lineRule="auto"/>
              <w:rPr>
                <w:rFonts w:ascii="Calibri" w:eastAsia="Times New Roman" w:hAnsi="Calibri" w:cs="Calibri"/>
                <w:kern w:val="0"/>
                <w:sz w:val="20"/>
                <w:szCs w:val="20"/>
                <w:lang w:eastAsia="pl-PL"/>
                <w14:ligatures w14:val="none"/>
              </w:rPr>
            </w:pPr>
            <w:r w:rsidRPr="00AA4CD3">
              <w:rPr>
                <w:rFonts w:ascii="Calibri" w:eastAsia="Times New Roman" w:hAnsi="Calibri" w:cs="Calibri"/>
                <w:kern w:val="0"/>
                <w:sz w:val="20"/>
                <w:szCs w:val="20"/>
                <w:lang w:eastAsia="pl-PL"/>
                <w14:ligatures w14:val="none"/>
              </w:rPr>
              <w:t xml:space="preserve">Uwaga </w:t>
            </w:r>
            <w:r w:rsidR="0077142D" w:rsidRPr="00013A94">
              <w:rPr>
                <w:rFonts w:ascii="Calibri" w:eastAsia="Times New Roman" w:hAnsi="Calibri" w:cs="Calibri"/>
                <w:kern w:val="0"/>
                <w:sz w:val="20"/>
                <w:szCs w:val="20"/>
                <w:lang w:eastAsia="pl-PL"/>
                <w14:ligatures w14:val="none"/>
              </w:rPr>
              <w:t>uwzględniona</w:t>
            </w:r>
            <w:r w:rsidRPr="00013A94">
              <w:rPr>
                <w:rFonts w:ascii="Calibri" w:eastAsia="Times New Roman" w:hAnsi="Calibri" w:cs="Calibri"/>
                <w:kern w:val="0"/>
                <w:sz w:val="20"/>
                <w:szCs w:val="20"/>
                <w:lang w:eastAsia="pl-PL"/>
                <w14:ligatures w14:val="none"/>
              </w:rPr>
              <w:t>. Przepisy dotyczące planu ogólnego gminy zostaną doprecyzowane.</w:t>
            </w:r>
          </w:p>
        </w:tc>
      </w:tr>
      <w:tr w:rsidR="00AA4CD3" w:rsidRPr="00AA4CD3" w14:paraId="63294A33" w14:textId="77777777" w:rsidTr="00F119E1">
        <w:trPr>
          <w:trHeight w:val="1020"/>
        </w:trPr>
        <w:tc>
          <w:tcPr>
            <w:tcW w:w="386" w:type="dxa"/>
            <w:tcBorders>
              <w:top w:val="nil"/>
              <w:left w:val="single" w:sz="4" w:space="0" w:color="auto"/>
              <w:bottom w:val="single" w:sz="4" w:space="0" w:color="auto"/>
              <w:right w:val="single" w:sz="4" w:space="0" w:color="auto"/>
            </w:tcBorders>
            <w:shd w:val="clear" w:color="auto" w:fill="auto"/>
            <w:hideMark/>
          </w:tcPr>
          <w:p w14:paraId="626E2357" w14:textId="6F5015F1"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47</w:t>
            </w:r>
          </w:p>
        </w:tc>
        <w:tc>
          <w:tcPr>
            <w:tcW w:w="1395" w:type="dxa"/>
            <w:tcBorders>
              <w:top w:val="nil"/>
              <w:left w:val="nil"/>
              <w:bottom w:val="single" w:sz="4" w:space="0" w:color="auto"/>
              <w:right w:val="single" w:sz="4" w:space="0" w:color="auto"/>
            </w:tcBorders>
            <w:shd w:val="clear" w:color="auto" w:fill="auto"/>
            <w:hideMark/>
          </w:tcPr>
          <w:p w14:paraId="364E9C2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5EF37DD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 uwaga ogólna</w:t>
            </w:r>
          </w:p>
        </w:tc>
        <w:tc>
          <w:tcPr>
            <w:tcW w:w="3521" w:type="dxa"/>
            <w:tcBorders>
              <w:top w:val="nil"/>
              <w:left w:val="nil"/>
              <w:bottom w:val="single" w:sz="4" w:space="0" w:color="auto"/>
              <w:right w:val="single" w:sz="4" w:space="0" w:color="auto"/>
            </w:tcBorders>
            <w:shd w:val="clear" w:color="auto" w:fill="auto"/>
            <w:hideMark/>
          </w:tcPr>
          <w:p w14:paraId="3E30847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Brakuje informacji, które atrybuty są obowiązkowe, a które fakultatywne.</w:t>
            </w:r>
          </w:p>
        </w:tc>
        <w:tc>
          <w:tcPr>
            <w:tcW w:w="4837" w:type="dxa"/>
            <w:tcBorders>
              <w:top w:val="nil"/>
              <w:left w:val="nil"/>
              <w:bottom w:val="single" w:sz="4" w:space="0" w:color="auto"/>
              <w:right w:val="single" w:sz="4" w:space="0" w:color="auto"/>
            </w:tcBorders>
            <w:shd w:val="clear" w:color="auto" w:fill="auto"/>
            <w:hideMark/>
          </w:tcPr>
          <w:p w14:paraId="6657A8B8"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4BF0779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nieuwzględniona. Kwestia obligatoryjności atrybutów została rozstrzygnięta w parametrze "Liczność" w zał. 1 do rozporządzenia.</w:t>
            </w:r>
          </w:p>
        </w:tc>
      </w:tr>
      <w:tr w:rsidR="00AA4CD3" w:rsidRPr="00AA4CD3" w14:paraId="7C105CAA" w14:textId="77777777" w:rsidTr="00F119E1">
        <w:trPr>
          <w:trHeight w:val="1212"/>
        </w:trPr>
        <w:tc>
          <w:tcPr>
            <w:tcW w:w="386" w:type="dxa"/>
            <w:tcBorders>
              <w:top w:val="nil"/>
              <w:left w:val="single" w:sz="4" w:space="0" w:color="auto"/>
              <w:bottom w:val="single" w:sz="4" w:space="0" w:color="auto"/>
              <w:right w:val="single" w:sz="4" w:space="0" w:color="auto"/>
            </w:tcBorders>
            <w:shd w:val="clear" w:color="auto" w:fill="auto"/>
            <w:hideMark/>
          </w:tcPr>
          <w:p w14:paraId="42107F03" w14:textId="32F33C61"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48</w:t>
            </w:r>
          </w:p>
        </w:tc>
        <w:tc>
          <w:tcPr>
            <w:tcW w:w="1395" w:type="dxa"/>
            <w:tcBorders>
              <w:top w:val="nil"/>
              <w:left w:val="nil"/>
              <w:bottom w:val="single" w:sz="4" w:space="0" w:color="auto"/>
              <w:right w:val="single" w:sz="4" w:space="0" w:color="auto"/>
            </w:tcBorders>
            <w:shd w:val="clear" w:color="auto" w:fill="auto"/>
            <w:hideMark/>
          </w:tcPr>
          <w:p w14:paraId="0DE572E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062EB05F"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 uwaga ogólna</w:t>
            </w:r>
          </w:p>
        </w:tc>
        <w:tc>
          <w:tcPr>
            <w:tcW w:w="3521" w:type="dxa"/>
            <w:tcBorders>
              <w:top w:val="nil"/>
              <w:left w:val="nil"/>
              <w:bottom w:val="single" w:sz="4" w:space="0" w:color="auto"/>
              <w:right w:val="single" w:sz="4" w:space="0" w:color="auto"/>
            </w:tcBorders>
            <w:shd w:val="clear" w:color="auto" w:fill="auto"/>
            <w:hideMark/>
          </w:tcPr>
          <w:p w14:paraId="4830E35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Brakuje instrukcji z dokładną informacją/definicją, która pozwoli na zorientowanie się czego naprawdę dotyczy dany atrybut.</w:t>
            </w:r>
          </w:p>
        </w:tc>
        <w:tc>
          <w:tcPr>
            <w:tcW w:w="4837" w:type="dxa"/>
            <w:tcBorders>
              <w:top w:val="nil"/>
              <w:left w:val="nil"/>
              <w:bottom w:val="single" w:sz="4" w:space="0" w:color="auto"/>
              <w:right w:val="single" w:sz="4" w:space="0" w:color="auto"/>
            </w:tcBorders>
            <w:shd w:val="clear" w:color="auto" w:fill="auto"/>
            <w:hideMark/>
          </w:tcPr>
          <w:p w14:paraId="168F18C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0AB5D09A"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Instrukcje nie stanowią treści rozporządzenia lub załączników. Z kolei definicje zostały zawarte z zał. 1 do rozporządzenia. </w:t>
            </w:r>
          </w:p>
        </w:tc>
      </w:tr>
      <w:tr w:rsidR="00AA4CD3" w:rsidRPr="00AA4CD3" w14:paraId="6007B531" w14:textId="77777777" w:rsidTr="00F119E1">
        <w:trPr>
          <w:trHeight w:val="6867"/>
        </w:trPr>
        <w:tc>
          <w:tcPr>
            <w:tcW w:w="386" w:type="dxa"/>
            <w:tcBorders>
              <w:top w:val="nil"/>
              <w:left w:val="single" w:sz="4" w:space="0" w:color="auto"/>
              <w:bottom w:val="single" w:sz="4" w:space="0" w:color="auto"/>
              <w:right w:val="single" w:sz="4" w:space="0" w:color="auto"/>
            </w:tcBorders>
            <w:shd w:val="clear" w:color="auto" w:fill="auto"/>
            <w:hideMark/>
          </w:tcPr>
          <w:p w14:paraId="1ABFD2DB" w14:textId="5A860C13"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49</w:t>
            </w:r>
          </w:p>
        </w:tc>
        <w:tc>
          <w:tcPr>
            <w:tcW w:w="1395" w:type="dxa"/>
            <w:tcBorders>
              <w:top w:val="nil"/>
              <w:left w:val="nil"/>
              <w:bottom w:val="single" w:sz="4" w:space="0" w:color="auto"/>
              <w:right w:val="single" w:sz="4" w:space="0" w:color="auto"/>
            </w:tcBorders>
            <w:shd w:val="clear" w:color="auto" w:fill="auto"/>
            <w:hideMark/>
          </w:tcPr>
          <w:p w14:paraId="4C08E10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105305B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 uwaga ogólna</w:t>
            </w:r>
          </w:p>
        </w:tc>
        <w:tc>
          <w:tcPr>
            <w:tcW w:w="3521" w:type="dxa"/>
            <w:tcBorders>
              <w:top w:val="nil"/>
              <w:left w:val="nil"/>
              <w:bottom w:val="single" w:sz="4" w:space="0" w:color="auto"/>
              <w:right w:val="single" w:sz="4" w:space="0" w:color="auto"/>
            </w:tcBorders>
            <w:shd w:val="clear" w:color="auto" w:fill="auto"/>
            <w:hideMark/>
          </w:tcPr>
          <w:p w14:paraId="5C0E7F70"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Czy będzie możliwość wprowadzenia odrębnych parametrów dla różnych rodzajów zabudowy w ramach jednej strefy? </w:t>
            </w:r>
          </w:p>
        </w:tc>
        <w:tc>
          <w:tcPr>
            <w:tcW w:w="4837" w:type="dxa"/>
            <w:tcBorders>
              <w:top w:val="nil"/>
              <w:left w:val="nil"/>
              <w:bottom w:val="single" w:sz="4" w:space="0" w:color="auto"/>
              <w:right w:val="single" w:sz="4" w:space="0" w:color="auto"/>
            </w:tcBorders>
            <w:shd w:val="clear" w:color="auto" w:fill="auto"/>
            <w:hideMark/>
          </w:tcPr>
          <w:p w14:paraId="333BDC9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Należy zapewnić taka możliwość. </w:t>
            </w:r>
          </w:p>
        </w:tc>
        <w:tc>
          <w:tcPr>
            <w:tcW w:w="6319" w:type="dxa"/>
            <w:tcBorders>
              <w:top w:val="nil"/>
              <w:left w:val="nil"/>
              <w:bottom w:val="single" w:sz="4" w:space="0" w:color="auto"/>
              <w:right w:val="single" w:sz="4" w:space="0" w:color="auto"/>
            </w:tcBorders>
            <w:shd w:val="clear" w:color="auto" w:fill="auto"/>
            <w:hideMark/>
          </w:tcPr>
          <w:p w14:paraId="1A8AF5E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Istotne jest brzmienie art. 13e ust. 1 i 2 oraz art. 20 ust. 3.  W każdej strefie planistycznej profil funkcjonalny obejmuje tereny określone w ramach profilu funkcjonalnego podstawowego oraz może obejmować tereny w ramach profilu funkcjonalnego dodatkowego. Profil funkcjonalny zawiera zatem zestaw równorzędnych funkcji. Art. 20 ust. 3 mówi precyzyjnie o tym jak należy rozumieć zgodność planu miejscowego z planem ogólnym. </w:t>
            </w:r>
            <w:r w:rsidRPr="00AA4CD3">
              <w:rPr>
                <w:rFonts w:ascii="Calibri" w:eastAsia="Times New Roman" w:hAnsi="Calibri" w:cs="Calibri"/>
                <w:color w:val="000000"/>
                <w:kern w:val="0"/>
                <w:sz w:val="20"/>
                <w:szCs w:val="20"/>
                <w:lang w:eastAsia="pl-PL"/>
                <w14:ligatures w14:val="none"/>
              </w:rPr>
              <w:br/>
              <w:t>"Przez zgodność planu miejscowego z planem ogólnym rozumie się:</w:t>
            </w:r>
            <w:r w:rsidRPr="00AA4CD3">
              <w:rPr>
                <w:rFonts w:ascii="Calibri" w:eastAsia="Times New Roman" w:hAnsi="Calibri" w:cs="Calibri"/>
                <w:color w:val="000000"/>
                <w:kern w:val="0"/>
                <w:sz w:val="20"/>
                <w:szCs w:val="20"/>
                <w:lang w:eastAsia="pl-PL"/>
                <w14:ligatures w14:val="none"/>
              </w:rPr>
              <w:br/>
              <w:t>1) ustalenie w planie miejscowym:</w:t>
            </w:r>
            <w:r w:rsidRPr="00AA4CD3">
              <w:rPr>
                <w:rFonts w:ascii="Calibri" w:eastAsia="Times New Roman" w:hAnsi="Calibri" w:cs="Calibri"/>
                <w:color w:val="000000"/>
                <w:kern w:val="0"/>
                <w:sz w:val="20"/>
                <w:szCs w:val="20"/>
                <w:lang w:eastAsia="pl-PL"/>
                <w14:ligatures w14:val="none"/>
              </w:rPr>
              <w:br/>
              <w:t>a) przeznaczenia terenu zgodnego z profilem funkcjonalnym strefy planistycznej obejmującej teren,</w:t>
            </w:r>
            <w:r w:rsidRPr="00AA4CD3">
              <w:rPr>
                <w:rFonts w:ascii="Calibri" w:eastAsia="Times New Roman" w:hAnsi="Calibri" w:cs="Calibri"/>
                <w:color w:val="000000"/>
                <w:kern w:val="0"/>
                <w:sz w:val="20"/>
                <w:szCs w:val="20"/>
                <w:lang w:eastAsia="pl-PL"/>
                <w14:ligatures w14:val="none"/>
              </w:rPr>
              <w:br/>
              <w:t>b) sposobu zagospodarowania i zabudowy terenów w zakresie:</w:t>
            </w:r>
            <w:r w:rsidRPr="00AA4CD3">
              <w:rPr>
                <w:rFonts w:ascii="Calibri" w:eastAsia="Times New Roman" w:hAnsi="Calibri" w:cs="Calibri"/>
                <w:color w:val="000000"/>
                <w:kern w:val="0"/>
                <w:sz w:val="20"/>
                <w:szCs w:val="20"/>
                <w:lang w:eastAsia="pl-PL"/>
                <w14:ligatures w14:val="none"/>
              </w:rPr>
              <w:br/>
              <w:t>(...)</w:t>
            </w:r>
            <w:r w:rsidRPr="00AA4CD3">
              <w:rPr>
                <w:rFonts w:ascii="Calibri" w:eastAsia="Times New Roman" w:hAnsi="Calibri" w:cs="Calibri"/>
                <w:color w:val="000000"/>
                <w:kern w:val="0"/>
                <w:sz w:val="20"/>
                <w:szCs w:val="20"/>
                <w:lang w:eastAsia="pl-PL"/>
                <w14:ligatures w14:val="none"/>
              </w:rPr>
              <w:br/>
              <w:t xml:space="preserve">- maksymalnego udziału powierzchni zabudowy nie większego niż maksymalny udział powierzchni zabudowy określony dla strefy planistycznej obejmującej teren". </w:t>
            </w:r>
          </w:p>
        </w:tc>
      </w:tr>
      <w:tr w:rsidR="00AA4CD3" w:rsidRPr="00AA4CD3" w14:paraId="0F958A1A" w14:textId="77777777" w:rsidTr="00F119E1">
        <w:trPr>
          <w:trHeight w:val="6810"/>
        </w:trPr>
        <w:tc>
          <w:tcPr>
            <w:tcW w:w="386" w:type="dxa"/>
            <w:tcBorders>
              <w:top w:val="nil"/>
              <w:left w:val="single" w:sz="4" w:space="0" w:color="auto"/>
              <w:bottom w:val="single" w:sz="4" w:space="0" w:color="auto"/>
              <w:right w:val="single" w:sz="4" w:space="0" w:color="auto"/>
            </w:tcBorders>
            <w:shd w:val="clear" w:color="auto" w:fill="auto"/>
            <w:hideMark/>
          </w:tcPr>
          <w:p w14:paraId="22BF0DB1" w14:textId="0BB770FE"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50</w:t>
            </w:r>
          </w:p>
        </w:tc>
        <w:tc>
          <w:tcPr>
            <w:tcW w:w="1395" w:type="dxa"/>
            <w:tcBorders>
              <w:top w:val="nil"/>
              <w:left w:val="nil"/>
              <w:bottom w:val="single" w:sz="4" w:space="0" w:color="auto"/>
              <w:right w:val="single" w:sz="4" w:space="0" w:color="auto"/>
            </w:tcBorders>
            <w:shd w:val="clear" w:color="auto" w:fill="auto"/>
            <w:hideMark/>
          </w:tcPr>
          <w:p w14:paraId="167D009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05413201"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Załącznik nr 1 – pkt. 16 i pkt 26  </w:t>
            </w:r>
          </w:p>
        </w:tc>
        <w:tc>
          <w:tcPr>
            <w:tcW w:w="3521" w:type="dxa"/>
            <w:tcBorders>
              <w:top w:val="nil"/>
              <w:left w:val="nil"/>
              <w:bottom w:val="single" w:sz="4" w:space="0" w:color="auto"/>
              <w:right w:val="single" w:sz="4" w:space="0" w:color="auto"/>
            </w:tcBorders>
            <w:shd w:val="clear" w:color="auto" w:fill="auto"/>
            <w:hideMark/>
          </w:tcPr>
          <w:p w14:paraId="312816CC"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proofErr w:type="spellStart"/>
            <w:r w:rsidRPr="00AA4CD3">
              <w:rPr>
                <w:rFonts w:ascii="Calibri" w:eastAsia="Times New Roman" w:hAnsi="Calibri" w:cs="Calibri"/>
                <w:color w:val="000000"/>
                <w:kern w:val="0"/>
                <w:sz w:val="20"/>
                <w:szCs w:val="20"/>
                <w:lang w:eastAsia="pl-PL"/>
                <w14:ligatures w14:val="none"/>
              </w:rPr>
              <w:t>odlegloscDoObszarowZieleniPublicznej</w:t>
            </w:r>
            <w:proofErr w:type="spellEnd"/>
            <w:r w:rsidRPr="00AA4CD3">
              <w:rPr>
                <w:rFonts w:ascii="Calibri" w:eastAsia="Times New Roman" w:hAnsi="Calibri" w:cs="Calibri"/>
                <w:color w:val="000000"/>
                <w:kern w:val="0"/>
                <w:sz w:val="20"/>
                <w:szCs w:val="20"/>
                <w:lang w:eastAsia="pl-PL"/>
                <w14:ligatures w14:val="none"/>
              </w:rPr>
              <w:t xml:space="preserve"> oraz </w:t>
            </w:r>
            <w:proofErr w:type="spellStart"/>
            <w:r w:rsidRPr="00AA4CD3">
              <w:rPr>
                <w:rFonts w:ascii="Calibri" w:eastAsia="Times New Roman" w:hAnsi="Calibri" w:cs="Calibri"/>
                <w:color w:val="000000"/>
                <w:kern w:val="0"/>
                <w:sz w:val="20"/>
                <w:szCs w:val="20"/>
                <w:lang w:eastAsia="pl-PL"/>
                <w14:ligatures w14:val="none"/>
              </w:rPr>
              <w:t>odlegloscDoObszaruZieleniuPublicznej</w:t>
            </w:r>
            <w:proofErr w:type="spellEnd"/>
            <w:r w:rsidRPr="00AA4CD3">
              <w:rPr>
                <w:rFonts w:ascii="Calibri" w:eastAsia="Times New Roman" w:hAnsi="Calibri" w:cs="Calibri"/>
                <w:color w:val="000000"/>
                <w:kern w:val="0"/>
                <w:sz w:val="20"/>
                <w:szCs w:val="20"/>
                <w:lang w:eastAsia="pl-PL"/>
                <w14:ligatures w14:val="none"/>
              </w:rPr>
              <w:t xml:space="preserve"> – jaka jest różnica pomiędzy tymi atrybutami? </w:t>
            </w:r>
          </w:p>
        </w:tc>
        <w:tc>
          <w:tcPr>
            <w:tcW w:w="4837" w:type="dxa"/>
            <w:tcBorders>
              <w:top w:val="nil"/>
              <w:left w:val="nil"/>
              <w:bottom w:val="single" w:sz="4" w:space="0" w:color="auto"/>
              <w:right w:val="single" w:sz="4" w:space="0" w:color="auto"/>
            </w:tcBorders>
            <w:shd w:val="clear" w:color="auto" w:fill="auto"/>
            <w:hideMark/>
          </w:tcPr>
          <w:p w14:paraId="69FF600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0514F206" w14:textId="024FB45D"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w:t>
            </w:r>
            <w:r w:rsidR="00013A94">
              <w:rPr>
                <w:rFonts w:ascii="Calibri" w:eastAsia="Times New Roman" w:hAnsi="Calibri" w:cs="Calibri"/>
                <w:color w:val="000000"/>
                <w:kern w:val="0"/>
                <w:sz w:val="20"/>
                <w:szCs w:val="20"/>
                <w:lang w:eastAsia="pl-PL"/>
                <w14:ligatures w14:val="none"/>
              </w:rPr>
              <w:t>Różnica wynika z brzmienia ustawy.</w:t>
            </w:r>
            <w:r w:rsidRPr="00AA4CD3">
              <w:rPr>
                <w:rFonts w:ascii="Calibri" w:eastAsia="Times New Roman" w:hAnsi="Calibri" w:cs="Calibri"/>
                <w:color w:val="000000"/>
                <w:kern w:val="0"/>
                <w:sz w:val="20"/>
                <w:szCs w:val="20"/>
                <w:lang w:eastAsia="pl-PL"/>
                <w14:ligatures w14:val="none"/>
              </w:rPr>
              <w:t xml:space="preserve"> </w:t>
            </w:r>
          </w:p>
        </w:tc>
      </w:tr>
      <w:tr w:rsidR="00AA4CD3" w:rsidRPr="00AA4CD3" w14:paraId="6EFC450D" w14:textId="77777777" w:rsidTr="00F119E1">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76DFCA94" w14:textId="07D62C92"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51</w:t>
            </w:r>
          </w:p>
        </w:tc>
        <w:tc>
          <w:tcPr>
            <w:tcW w:w="1395" w:type="dxa"/>
            <w:tcBorders>
              <w:top w:val="nil"/>
              <w:left w:val="nil"/>
              <w:bottom w:val="single" w:sz="4" w:space="0" w:color="auto"/>
              <w:right w:val="single" w:sz="4" w:space="0" w:color="auto"/>
            </w:tcBorders>
            <w:shd w:val="clear" w:color="auto" w:fill="auto"/>
            <w:hideMark/>
          </w:tcPr>
          <w:p w14:paraId="026B8662"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44689C7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Definicje odległości</w:t>
            </w:r>
          </w:p>
        </w:tc>
        <w:tc>
          <w:tcPr>
            <w:tcW w:w="3521" w:type="dxa"/>
            <w:tcBorders>
              <w:top w:val="nil"/>
              <w:left w:val="nil"/>
              <w:bottom w:val="single" w:sz="4" w:space="0" w:color="auto"/>
              <w:right w:val="single" w:sz="4" w:space="0" w:color="auto"/>
            </w:tcBorders>
            <w:shd w:val="clear" w:color="auto" w:fill="auto"/>
            <w:hideMark/>
          </w:tcPr>
          <w:p w14:paraId="7C47327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Niespójne i nieprecyzyjne definiowanie odległości od obiektów. </w:t>
            </w:r>
            <w:r w:rsidRPr="00AA4CD3">
              <w:rPr>
                <w:rFonts w:ascii="Calibri" w:eastAsia="Times New Roman" w:hAnsi="Calibri" w:cs="Calibri"/>
                <w:color w:val="000000"/>
                <w:kern w:val="0"/>
                <w:sz w:val="20"/>
                <w:szCs w:val="20"/>
                <w:lang w:eastAsia="pl-PL"/>
                <w14:ligatures w14:val="none"/>
              </w:rPr>
              <w:br/>
              <w:t>Raz Maksymalna odległość działki ewidencyjnej do granicy obszaru zieleni publicznej, o którym mowa w art. 13f ust. 3 pkt 2 ustawy z dnia 27 marca 2003 r. o planowaniu i zagospodarowaniu przestrzennym.</w:t>
            </w:r>
            <w:r w:rsidRPr="00AA4CD3">
              <w:rPr>
                <w:rFonts w:ascii="Calibri" w:eastAsia="Times New Roman" w:hAnsi="Calibri" w:cs="Calibri"/>
                <w:color w:val="000000"/>
                <w:kern w:val="0"/>
                <w:sz w:val="20"/>
                <w:szCs w:val="20"/>
                <w:lang w:eastAsia="pl-PL"/>
                <w14:ligatures w14:val="none"/>
              </w:rPr>
              <w:br/>
              <w:t xml:space="preserve">Raz Maksymalna odległość działki ewidencyjnej do bibliotek. </w:t>
            </w:r>
            <w:r w:rsidRPr="00AA4CD3">
              <w:rPr>
                <w:rFonts w:ascii="Calibri" w:eastAsia="Times New Roman" w:hAnsi="Calibri" w:cs="Calibri"/>
                <w:color w:val="000000"/>
                <w:kern w:val="0"/>
                <w:sz w:val="20"/>
                <w:szCs w:val="20"/>
                <w:lang w:eastAsia="pl-PL"/>
                <w14:ligatures w14:val="none"/>
              </w:rPr>
              <w:br/>
              <w:t>Takie podejście spowoduje uznaniowość i brak spójności.</w:t>
            </w:r>
          </w:p>
        </w:tc>
        <w:tc>
          <w:tcPr>
            <w:tcW w:w="4837" w:type="dxa"/>
            <w:tcBorders>
              <w:top w:val="nil"/>
              <w:left w:val="nil"/>
              <w:bottom w:val="single" w:sz="4" w:space="0" w:color="auto"/>
              <w:right w:val="single" w:sz="4" w:space="0" w:color="auto"/>
            </w:tcBorders>
            <w:shd w:val="clear" w:color="auto" w:fill="auto"/>
            <w:hideMark/>
          </w:tcPr>
          <w:p w14:paraId="5267994E"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Należy wskazać spójne i jednolite instrukcje dotyczące mierzenia odległości.</w:t>
            </w:r>
          </w:p>
        </w:tc>
        <w:tc>
          <w:tcPr>
            <w:tcW w:w="6319" w:type="dxa"/>
            <w:tcBorders>
              <w:top w:val="nil"/>
              <w:left w:val="nil"/>
              <w:bottom w:val="single" w:sz="4" w:space="0" w:color="auto"/>
              <w:right w:val="single" w:sz="4" w:space="0" w:color="auto"/>
            </w:tcBorders>
            <w:shd w:val="clear" w:color="auto" w:fill="auto"/>
            <w:hideMark/>
          </w:tcPr>
          <w:p w14:paraId="6B71274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Uwaga częściowo nieuwzględniona. Definicje atrybutów zostały zmodyfikowane.</w:t>
            </w:r>
          </w:p>
        </w:tc>
      </w:tr>
      <w:tr w:rsidR="00AA4CD3" w:rsidRPr="00AA4CD3" w14:paraId="32FED13E" w14:textId="77777777" w:rsidTr="00F119E1">
        <w:trPr>
          <w:trHeight w:val="1137"/>
        </w:trPr>
        <w:tc>
          <w:tcPr>
            <w:tcW w:w="386" w:type="dxa"/>
            <w:tcBorders>
              <w:top w:val="nil"/>
              <w:left w:val="single" w:sz="4" w:space="0" w:color="auto"/>
              <w:bottom w:val="single" w:sz="4" w:space="0" w:color="auto"/>
              <w:right w:val="single" w:sz="4" w:space="0" w:color="auto"/>
            </w:tcBorders>
            <w:shd w:val="clear" w:color="auto" w:fill="auto"/>
            <w:hideMark/>
          </w:tcPr>
          <w:p w14:paraId="5EF1EC8C" w14:textId="6F726EF5" w:rsidR="00AA4CD3" w:rsidRPr="00AA4CD3" w:rsidRDefault="00FF12E0" w:rsidP="00AA4CD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52</w:t>
            </w:r>
          </w:p>
        </w:tc>
        <w:tc>
          <w:tcPr>
            <w:tcW w:w="1395" w:type="dxa"/>
            <w:tcBorders>
              <w:top w:val="nil"/>
              <w:left w:val="nil"/>
              <w:bottom w:val="single" w:sz="4" w:space="0" w:color="auto"/>
              <w:right w:val="single" w:sz="4" w:space="0" w:color="auto"/>
            </w:tcBorders>
            <w:shd w:val="clear" w:color="auto" w:fill="auto"/>
            <w:hideMark/>
          </w:tcPr>
          <w:p w14:paraId="020C9533"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059421DD"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Definicje odległości</w:t>
            </w:r>
          </w:p>
        </w:tc>
        <w:tc>
          <w:tcPr>
            <w:tcW w:w="3521" w:type="dxa"/>
            <w:tcBorders>
              <w:top w:val="nil"/>
              <w:left w:val="nil"/>
              <w:bottom w:val="single" w:sz="4" w:space="0" w:color="auto"/>
              <w:right w:val="single" w:sz="4" w:space="0" w:color="auto"/>
            </w:tcBorders>
            <w:shd w:val="clear" w:color="auto" w:fill="auto"/>
            <w:hideMark/>
          </w:tcPr>
          <w:p w14:paraId="1EE3CA44"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Miara odległości pomiędzy dwoma obiektami geometrycznymi wyrażona w jednostkach miary. Jaka to jednostka miary ? Powinno to być wskazane wprost, bez konieczności szukania odpowiednich przepisów w innych dokumentach.</w:t>
            </w:r>
          </w:p>
        </w:tc>
        <w:tc>
          <w:tcPr>
            <w:tcW w:w="4837" w:type="dxa"/>
            <w:tcBorders>
              <w:top w:val="nil"/>
              <w:left w:val="nil"/>
              <w:bottom w:val="single" w:sz="4" w:space="0" w:color="auto"/>
              <w:right w:val="single" w:sz="4" w:space="0" w:color="auto"/>
            </w:tcBorders>
            <w:shd w:val="clear" w:color="auto" w:fill="auto"/>
            <w:hideMark/>
          </w:tcPr>
          <w:p w14:paraId="23D36846"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0054098B" w14:textId="77777777" w:rsidR="00AA4CD3" w:rsidRPr="00AA4CD3" w:rsidRDefault="00AA4CD3" w:rsidP="00AA4CD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Jednostki zostały opisane w załączniku nr 1 do rozporządzenia, w części 2.8, do wiersza nr 115. </w:t>
            </w:r>
          </w:p>
        </w:tc>
      </w:tr>
      <w:tr w:rsidR="003B5793" w:rsidRPr="00AA4CD3" w14:paraId="33D8930B" w14:textId="77777777" w:rsidTr="00F119E1">
        <w:trPr>
          <w:trHeight w:val="765"/>
        </w:trPr>
        <w:tc>
          <w:tcPr>
            <w:tcW w:w="386" w:type="dxa"/>
            <w:tcBorders>
              <w:top w:val="nil"/>
              <w:left w:val="single" w:sz="4" w:space="0" w:color="auto"/>
              <w:bottom w:val="single" w:sz="4" w:space="0" w:color="auto"/>
              <w:right w:val="single" w:sz="4" w:space="0" w:color="auto"/>
            </w:tcBorders>
            <w:shd w:val="clear" w:color="auto" w:fill="auto"/>
            <w:hideMark/>
          </w:tcPr>
          <w:p w14:paraId="74AE16C2" w14:textId="3600AC63" w:rsidR="003B5793" w:rsidRPr="00AA4CD3" w:rsidRDefault="00FF12E0" w:rsidP="003B579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53</w:t>
            </w:r>
          </w:p>
        </w:tc>
        <w:tc>
          <w:tcPr>
            <w:tcW w:w="1395" w:type="dxa"/>
            <w:tcBorders>
              <w:top w:val="nil"/>
              <w:left w:val="nil"/>
              <w:bottom w:val="single" w:sz="4" w:space="0" w:color="auto"/>
              <w:right w:val="single" w:sz="4" w:space="0" w:color="auto"/>
            </w:tcBorders>
            <w:shd w:val="clear" w:color="auto" w:fill="auto"/>
            <w:hideMark/>
          </w:tcPr>
          <w:p w14:paraId="55ABF388"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noWrap/>
            <w:hideMark/>
          </w:tcPr>
          <w:p w14:paraId="6916F3C3" w14:textId="7CDA415E"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Załącznik nr 1 Definicje odległości</w:t>
            </w:r>
          </w:p>
        </w:tc>
        <w:tc>
          <w:tcPr>
            <w:tcW w:w="3521" w:type="dxa"/>
            <w:tcBorders>
              <w:top w:val="nil"/>
              <w:left w:val="nil"/>
              <w:bottom w:val="single" w:sz="4" w:space="0" w:color="auto"/>
              <w:right w:val="single" w:sz="4" w:space="0" w:color="auto"/>
            </w:tcBorders>
            <w:shd w:val="clear" w:color="auto" w:fill="auto"/>
            <w:hideMark/>
          </w:tcPr>
          <w:p w14:paraId="309273E8"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Wartość atrybutu jest wyrażona liczbą całkowitą. Jak przyjąć zaokrąglanie odległości?</w:t>
            </w:r>
          </w:p>
        </w:tc>
        <w:tc>
          <w:tcPr>
            <w:tcW w:w="4837" w:type="dxa"/>
            <w:tcBorders>
              <w:top w:val="nil"/>
              <w:left w:val="nil"/>
              <w:bottom w:val="single" w:sz="4" w:space="0" w:color="auto"/>
              <w:right w:val="single" w:sz="4" w:space="0" w:color="auto"/>
            </w:tcBorders>
            <w:shd w:val="clear" w:color="auto" w:fill="auto"/>
            <w:hideMark/>
          </w:tcPr>
          <w:p w14:paraId="7D754C9E" w14:textId="25346DF8"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1809323A"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Zaokrąglanie przyjmuje się zgodnie z zasadami stosowanymi w matematyce. </w:t>
            </w:r>
          </w:p>
        </w:tc>
      </w:tr>
      <w:tr w:rsidR="003B5793" w:rsidRPr="00AA4CD3" w14:paraId="79F46656" w14:textId="77777777" w:rsidTr="00F119E1">
        <w:trPr>
          <w:trHeight w:val="765"/>
        </w:trPr>
        <w:tc>
          <w:tcPr>
            <w:tcW w:w="386" w:type="dxa"/>
            <w:tcBorders>
              <w:top w:val="nil"/>
              <w:left w:val="single" w:sz="4" w:space="0" w:color="auto"/>
              <w:bottom w:val="single" w:sz="4" w:space="0" w:color="auto"/>
              <w:right w:val="single" w:sz="4" w:space="0" w:color="auto"/>
            </w:tcBorders>
            <w:shd w:val="clear" w:color="auto" w:fill="auto"/>
            <w:hideMark/>
          </w:tcPr>
          <w:p w14:paraId="168DDAC6" w14:textId="1D599FA1" w:rsidR="003B5793" w:rsidRPr="00AA4CD3" w:rsidRDefault="00FF12E0" w:rsidP="003B579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54</w:t>
            </w:r>
          </w:p>
        </w:tc>
        <w:tc>
          <w:tcPr>
            <w:tcW w:w="1395" w:type="dxa"/>
            <w:tcBorders>
              <w:top w:val="nil"/>
              <w:left w:val="nil"/>
              <w:bottom w:val="single" w:sz="4" w:space="0" w:color="auto"/>
              <w:right w:val="single" w:sz="4" w:space="0" w:color="auto"/>
            </w:tcBorders>
            <w:shd w:val="clear" w:color="auto" w:fill="auto"/>
            <w:hideMark/>
          </w:tcPr>
          <w:p w14:paraId="5B0EA63C"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5AAD7D22"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Załącznik nr 1 Mapa podkładowa</w:t>
            </w:r>
          </w:p>
        </w:tc>
        <w:tc>
          <w:tcPr>
            <w:tcW w:w="3521" w:type="dxa"/>
            <w:tcBorders>
              <w:top w:val="nil"/>
              <w:left w:val="nil"/>
              <w:bottom w:val="single" w:sz="4" w:space="0" w:color="auto"/>
              <w:right w:val="single" w:sz="4" w:space="0" w:color="auto"/>
            </w:tcBorders>
            <w:shd w:val="clear" w:color="auto" w:fill="auto"/>
            <w:hideMark/>
          </w:tcPr>
          <w:p w14:paraId="4CA66B00"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Czy skoro Plan Ogólny nie ma części graficznej to wskazanie informacji o podkładzie nie będzie obligatoryjne? W chwili obecnej nie można zapisać formularza bez podania informacji o użytej mapie.</w:t>
            </w:r>
          </w:p>
        </w:tc>
        <w:tc>
          <w:tcPr>
            <w:tcW w:w="4837" w:type="dxa"/>
            <w:tcBorders>
              <w:top w:val="nil"/>
              <w:left w:val="nil"/>
              <w:bottom w:val="single" w:sz="4" w:space="0" w:color="auto"/>
              <w:right w:val="single" w:sz="4" w:space="0" w:color="auto"/>
            </w:tcBorders>
            <w:shd w:val="clear" w:color="auto" w:fill="auto"/>
            <w:hideMark/>
          </w:tcPr>
          <w:p w14:paraId="2763BD30"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385D9A47"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nieuwzględniona. Aktualny formularz nie ma zastosowania w przypadku planu ogólnego gminy. </w:t>
            </w:r>
          </w:p>
        </w:tc>
      </w:tr>
      <w:tr w:rsidR="003B5793" w:rsidRPr="00AA4CD3" w14:paraId="7571DAAF" w14:textId="77777777" w:rsidTr="00F119E1">
        <w:trPr>
          <w:trHeight w:val="1785"/>
        </w:trPr>
        <w:tc>
          <w:tcPr>
            <w:tcW w:w="386" w:type="dxa"/>
            <w:tcBorders>
              <w:top w:val="nil"/>
              <w:left w:val="single" w:sz="4" w:space="0" w:color="auto"/>
              <w:bottom w:val="single" w:sz="4" w:space="0" w:color="auto"/>
              <w:right w:val="single" w:sz="4" w:space="0" w:color="auto"/>
            </w:tcBorders>
            <w:shd w:val="clear" w:color="auto" w:fill="auto"/>
            <w:hideMark/>
          </w:tcPr>
          <w:p w14:paraId="3006FB90" w14:textId="4E55E447" w:rsidR="003B5793" w:rsidRPr="00AA4CD3" w:rsidRDefault="00FF12E0" w:rsidP="003B5793">
            <w:pPr>
              <w:spacing w:after="0" w:line="240" w:lineRule="auto"/>
              <w:jc w:val="right"/>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55</w:t>
            </w:r>
          </w:p>
        </w:tc>
        <w:tc>
          <w:tcPr>
            <w:tcW w:w="1395" w:type="dxa"/>
            <w:tcBorders>
              <w:top w:val="nil"/>
              <w:left w:val="nil"/>
              <w:bottom w:val="single" w:sz="4" w:space="0" w:color="auto"/>
              <w:right w:val="single" w:sz="4" w:space="0" w:color="auto"/>
            </w:tcBorders>
            <w:shd w:val="clear" w:color="auto" w:fill="auto"/>
            <w:hideMark/>
          </w:tcPr>
          <w:p w14:paraId="16ED82C8"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Biuro Rozwoju Gdańska</w:t>
            </w:r>
          </w:p>
        </w:tc>
        <w:tc>
          <w:tcPr>
            <w:tcW w:w="3736" w:type="dxa"/>
            <w:tcBorders>
              <w:top w:val="nil"/>
              <w:left w:val="nil"/>
              <w:bottom w:val="single" w:sz="4" w:space="0" w:color="auto"/>
              <w:right w:val="single" w:sz="4" w:space="0" w:color="auto"/>
            </w:tcBorders>
            <w:shd w:val="clear" w:color="auto" w:fill="auto"/>
            <w:hideMark/>
          </w:tcPr>
          <w:p w14:paraId="25B221FC"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Załącznik nr 2 – pkt. 99-101 </w:t>
            </w:r>
          </w:p>
        </w:tc>
        <w:tc>
          <w:tcPr>
            <w:tcW w:w="3521" w:type="dxa"/>
            <w:tcBorders>
              <w:top w:val="nil"/>
              <w:left w:val="nil"/>
              <w:bottom w:val="single" w:sz="4" w:space="0" w:color="auto"/>
              <w:right w:val="single" w:sz="4" w:space="0" w:color="auto"/>
            </w:tcBorders>
            <w:shd w:val="clear" w:color="auto" w:fill="auto"/>
            <w:hideMark/>
          </w:tcPr>
          <w:p w14:paraId="3DCE7DFD"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proofErr w:type="spellStart"/>
            <w:r w:rsidRPr="00AA4CD3">
              <w:rPr>
                <w:rFonts w:ascii="Calibri" w:eastAsia="Times New Roman" w:hAnsi="Calibri" w:cs="Calibri"/>
                <w:color w:val="000000"/>
                <w:kern w:val="0"/>
                <w:sz w:val="20"/>
                <w:szCs w:val="20"/>
                <w:lang w:eastAsia="pl-PL"/>
                <w14:ligatures w14:val="none"/>
              </w:rPr>
              <w:t>minLiczbaStandardowNależy</w:t>
            </w:r>
            <w:proofErr w:type="spellEnd"/>
            <w:r w:rsidRPr="00AA4CD3">
              <w:rPr>
                <w:rFonts w:ascii="Calibri" w:eastAsia="Times New Roman" w:hAnsi="Calibri" w:cs="Calibri"/>
                <w:color w:val="000000"/>
                <w:kern w:val="0"/>
                <w:sz w:val="20"/>
                <w:szCs w:val="20"/>
                <w:lang w:eastAsia="pl-PL"/>
                <w14:ligatures w14:val="none"/>
              </w:rPr>
              <w:t xml:space="preserve"> podać zasady zapewnienia dostępu dla co najmniej jednego rodzaju obiektu infrastruktury społecznej.</w:t>
            </w:r>
            <w:r w:rsidRPr="00AA4CD3">
              <w:rPr>
                <w:rFonts w:ascii="Calibri" w:eastAsia="Times New Roman" w:hAnsi="Calibri" w:cs="Calibri"/>
                <w:color w:val="000000"/>
                <w:kern w:val="0"/>
                <w:sz w:val="20"/>
                <w:szCs w:val="20"/>
                <w:lang w:eastAsia="pl-PL"/>
                <w14:ligatures w14:val="none"/>
              </w:rPr>
              <w:br/>
              <w:t>Zgodnie z art. 13f  ust. 1 ustalając Gminne standardy dostępności infrastruktury społecznej należy określić zasady dla szkół ORAZ obszarów zieleni publicznej tj. co najmniej dwóch rodzajów.</w:t>
            </w:r>
            <w:r w:rsidRPr="00AA4CD3">
              <w:rPr>
                <w:rFonts w:ascii="Calibri" w:eastAsia="Times New Roman" w:hAnsi="Calibri" w:cs="Calibri"/>
                <w:color w:val="000000"/>
                <w:kern w:val="0"/>
                <w:sz w:val="20"/>
                <w:szCs w:val="20"/>
                <w:lang w:eastAsia="pl-PL"/>
                <w14:ligatures w14:val="none"/>
              </w:rPr>
              <w:br/>
              <w:t>Brak spójności z zapisami ustawy.</w:t>
            </w:r>
          </w:p>
        </w:tc>
        <w:tc>
          <w:tcPr>
            <w:tcW w:w="4837" w:type="dxa"/>
            <w:tcBorders>
              <w:top w:val="nil"/>
              <w:left w:val="nil"/>
              <w:bottom w:val="single" w:sz="4" w:space="0" w:color="auto"/>
              <w:right w:val="single" w:sz="4" w:space="0" w:color="auto"/>
            </w:tcBorders>
            <w:shd w:val="clear" w:color="auto" w:fill="auto"/>
            <w:hideMark/>
          </w:tcPr>
          <w:p w14:paraId="35C42AA7"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41A5170B" w14:textId="77777777" w:rsidR="003B5793" w:rsidRPr="00AA4CD3" w:rsidRDefault="003B5793" w:rsidP="003B5793">
            <w:pPr>
              <w:spacing w:after="0" w:line="240" w:lineRule="auto"/>
              <w:rPr>
                <w:rFonts w:ascii="Calibri" w:eastAsia="Times New Roman" w:hAnsi="Calibri" w:cs="Calibri"/>
                <w:color w:val="000000"/>
                <w:kern w:val="0"/>
                <w:sz w:val="20"/>
                <w:szCs w:val="20"/>
                <w:lang w:eastAsia="pl-PL"/>
                <w14:ligatures w14:val="none"/>
              </w:rPr>
            </w:pPr>
            <w:r w:rsidRPr="00AA4CD3">
              <w:rPr>
                <w:rFonts w:ascii="Calibri" w:eastAsia="Times New Roman" w:hAnsi="Calibri" w:cs="Calibri"/>
                <w:color w:val="000000"/>
                <w:kern w:val="0"/>
                <w:sz w:val="20"/>
                <w:szCs w:val="20"/>
                <w:lang w:eastAsia="pl-PL"/>
                <w14:ligatures w14:val="none"/>
              </w:rPr>
              <w:t xml:space="preserve">Uwaga uwzględniona. Ograniczenie występujące w zał. 1 do rozporządzenia w wierszu 99 zostanie usunięte, zapewniając pełną zgodność z brzmieniem ustawowym na podstawie liczności atrybutów. </w:t>
            </w:r>
          </w:p>
        </w:tc>
      </w:tr>
      <w:tr w:rsidR="003B5793" w:rsidRPr="00AA4CD3" w14:paraId="2C42799E" w14:textId="77777777" w:rsidTr="003B5793">
        <w:trPr>
          <w:trHeight w:val="7800"/>
        </w:trPr>
        <w:tc>
          <w:tcPr>
            <w:tcW w:w="386" w:type="dxa"/>
            <w:tcBorders>
              <w:top w:val="nil"/>
              <w:left w:val="single" w:sz="4" w:space="0" w:color="auto"/>
              <w:bottom w:val="single" w:sz="4" w:space="0" w:color="auto"/>
              <w:right w:val="single" w:sz="4" w:space="0" w:color="auto"/>
            </w:tcBorders>
            <w:shd w:val="clear" w:color="auto" w:fill="auto"/>
            <w:hideMark/>
          </w:tcPr>
          <w:p w14:paraId="2BDF55AD" w14:textId="262CF8CF" w:rsidR="003B5793" w:rsidRPr="00AA4CD3" w:rsidRDefault="00FF12E0" w:rsidP="003B5793">
            <w:pPr>
              <w:spacing w:after="0" w:line="240" w:lineRule="auto"/>
              <w:jc w:val="right"/>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t>56</w:t>
            </w:r>
          </w:p>
        </w:tc>
        <w:tc>
          <w:tcPr>
            <w:tcW w:w="1395" w:type="dxa"/>
            <w:tcBorders>
              <w:top w:val="nil"/>
              <w:left w:val="nil"/>
              <w:bottom w:val="single" w:sz="4" w:space="0" w:color="auto"/>
              <w:right w:val="single" w:sz="4" w:space="0" w:color="auto"/>
            </w:tcBorders>
            <w:shd w:val="clear" w:color="auto" w:fill="auto"/>
            <w:hideMark/>
          </w:tcPr>
          <w:p w14:paraId="31E6891E"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Związek Miast Polskich</w:t>
            </w:r>
          </w:p>
        </w:tc>
        <w:tc>
          <w:tcPr>
            <w:tcW w:w="3736" w:type="dxa"/>
            <w:tcBorders>
              <w:top w:val="nil"/>
              <w:left w:val="nil"/>
              <w:bottom w:val="single" w:sz="4" w:space="0" w:color="auto"/>
              <w:right w:val="single" w:sz="4" w:space="0" w:color="auto"/>
            </w:tcBorders>
            <w:shd w:val="clear" w:color="auto" w:fill="auto"/>
            <w:hideMark/>
          </w:tcPr>
          <w:p w14:paraId="19D262AC"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 2 ust. 3 </w:t>
            </w:r>
          </w:p>
        </w:tc>
        <w:tc>
          <w:tcPr>
            <w:tcW w:w="3521" w:type="dxa"/>
            <w:tcBorders>
              <w:top w:val="nil"/>
              <w:left w:val="nil"/>
              <w:bottom w:val="single" w:sz="4" w:space="0" w:color="auto"/>
              <w:right w:val="single" w:sz="4" w:space="0" w:color="auto"/>
            </w:tcBorders>
            <w:shd w:val="clear" w:color="auto" w:fill="auto"/>
            <w:hideMark/>
          </w:tcPr>
          <w:p w14:paraId="37202F62"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2 ust. 3 traktuje o tym, że w przypadku projektów aktów planowania przestrzennego albo ich zmian, dla których przed dniem wejścia w życie rozporządzenia wystąpiono o opinię i uzgodnienia, stosuje się przepisy dotychczasowe. Oznacza to, że w przypadku planów miejscowych, ich pełna cyfryzacja (nie tylko granice ale i wydzielenia planistyczne) będzie dotyczyła tych planów miejscowych, które znajdują się na etapie wstępnym, czyli w stosunku, do których nie wystąpiono o uzgodnienia i opinie ustawowe do dnia wejścia w życie rozporządzenia. Jednocześnie w Ustawie z dnia 7 lipca 2023 r. o zmianie ustawy o planowaniu i zagospodarowaniu przestrzennym oraz niektórych innych ustaw, w art. 67 ust. 3 pkt 3, wskazano, że przepis art. 67a ust 3b ustawy zmienianej w art. 1 stosuje się w brzmieniu nadanym niniejszą ustawą - w przypadku gdy nie ogłoszono terminu wyłożenia projektów tych planów do publicznego wglądu przed dniem wejścia w życie niniejszego przepisu. (czyli 01.01.2025 r.). Art. 67a ust 3b dotyczy obowiązku pełnej cyfryzacji planów miejscowych, który będzie obowiązywał od dnia 01.01.2025 r. Wówczas z obowiązku tego będą wyłączone wyłącznie te projekty, co do których ogłoszono o wyłożeniu do publicznego wglądu przed dniem 01.01.2025 r. W związku z nadrzędnością ustawy nad zapisami rozporządzenia, to zapis ustawowy będzie definiował to, co do których projektów</w:t>
            </w:r>
            <w:r w:rsidRPr="00AA4CD3">
              <w:rPr>
                <w:rFonts w:ascii="Calibri" w:eastAsia="Times New Roman" w:hAnsi="Calibri" w:cs="Calibri"/>
                <w:color w:val="000000"/>
                <w:kern w:val="0"/>
                <w:lang w:eastAsia="pl-PL"/>
                <w14:ligatures w14:val="none"/>
              </w:rPr>
              <w:br/>
            </w:r>
            <w:r w:rsidRPr="00AA4CD3">
              <w:rPr>
                <w:rFonts w:ascii="Calibri" w:eastAsia="Times New Roman" w:hAnsi="Calibri" w:cs="Calibri"/>
                <w:color w:val="000000"/>
                <w:kern w:val="0"/>
                <w:lang w:eastAsia="pl-PL"/>
                <w14:ligatures w14:val="none"/>
              </w:rPr>
              <w:lastRenderedPageBreak/>
              <w:t>obowiązek cyfryzacji będzie występował, wydaje się jednak, iż warto te zagadnienia</w:t>
            </w:r>
            <w:r w:rsidRPr="00AA4CD3">
              <w:rPr>
                <w:rFonts w:ascii="Calibri" w:eastAsia="Times New Roman" w:hAnsi="Calibri" w:cs="Calibri"/>
                <w:color w:val="000000"/>
                <w:kern w:val="0"/>
                <w:lang w:eastAsia="pl-PL"/>
                <w14:ligatures w14:val="none"/>
              </w:rPr>
              <w:br/>
              <w:t xml:space="preserve">ujednolicić. Istotnym jest również, iż z zapisu ustawowego wyłączone będą plany realizowane w pełni na nowych przepisach (po zmianie ustawy nie ma etapu procedury - wyłożenie projektu planu do publicznego wglądu). Pełna cyfryzacja planów miejscowych z pewnością zdeterminuje nowe problemy dla gmin, które dotychczas nie były nią związane. </w:t>
            </w:r>
          </w:p>
        </w:tc>
        <w:tc>
          <w:tcPr>
            <w:tcW w:w="4837" w:type="dxa"/>
            <w:tcBorders>
              <w:top w:val="nil"/>
              <w:left w:val="nil"/>
              <w:bottom w:val="single" w:sz="4" w:space="0" w:color="auto"/>
              <w:right w:val="single" w:sz="4" w:space="0" w:color="auto"/>
            </w:tcBorders>
            <w:shd w:val="clear" w:color="auto" w:fill="auto"/>
            <w:hideMark/>
          </w:tcPr>
          <w:p w14:paraId="68C6A6B4"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lastRenderedPageBreak/>
              <w:t>W związku z powyższym proponuje się pozostawienie zapisów rozporządzenia bez zmian i dostosowanie zapisów ustawy, tak by odnosiły się do tego samego etapu procedury, co rozporządzenie (i tak jak jest to w większości przepisów przejściowych ustawy), czyli do wystąpienia o opinie i uzgodnienia.</w:t>
            </w:r>
          </w:p>
        </w:tc>
        <w:tc>
          <w:tcPr>
            <w:tcW w:w="6319" w:type="dxa"/>
            <w:tcBorders>
              <w:top w:val="nil"/>
              <w:left w:val="nil"/>
              <w:bottom w:val="single" w:sz="4" w:space="0" w:color="auto"/>
              <w:right w:val="single" w:sz="4" w:space="0" w:color="auto"/>
            </w:tcBorders>
            <w:shd w:val="clear" w:color="auto" w:fill="auto"/>
            <w:hideMark/>
          </w:tcPr>
          <w:p w14:paraId="27F63B02"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Uwaga nieuwzględniona. </w:t>
            </w:r>
            <w:r w:rsidRPr="00AA4CD3">
              <w:rPr>
                <w:rFonts w:ascii="Calibri" w:eastAsia="Times New Roman" w:hAnsi="Calibri" w:cs="Calibri"/>
                <w:color w:val="000000"/>
                <w:kern w:val="0"/>
                <w:lang w:eastAsia="pl-PL"/>
                <w14:ligatures w14:val="none"/>
              </w:rPr>
              <w:br/>
              <w:t xml:space="preserve">Obecne brzmienie rozporządzenia nie dotyczy rozszerzonego zakresu wynikającego z art. 67a ust. 3b ustawy, tj. planów miejscowych. </w:t>
            </w:r>
          </w:p>
        </w:tc>
      </w:tr>
      <w:tr w:rsidR="003B5793" w:rsidRPr="00AA4CD3" w14:paraId="795EEBA2" w14:textId="77777777" w:rsidTr="003B5793">
        <w:trPr>
          <w:trHeight w:val="7500"/>
        </w:trPr>
        <w:tc>
          <w:tcPr>
            <w:tcW w:w="386" w:type="dxa"/>
            <w:tcBorders>
              <w:top w:val="nil"/>
              <w:left w:val="single" w:sz="4" w:space="0" w:color="auto"/>
              <w:bottom w:val="single" w:sz="4" w:space="0" w:color="auto"/>
              <w:right w:val="single" w:sz="4" w:space="0" w:color="auto"/>
            </w:tcBorders>
            <w:shd w:val="clear" w:color="auto" w:fill="auto"/>
            <w:hideMark/>
          </w:tcPr>
          <w:p w14:paraId="0D407D97" w14:textId="61A095AD" w:rsidR="003B5793" w:rsidRPr="00AA4CD3" w:rsidRDefault="00FF12E0" w:rsidP="003B5793">
            <w:pPr>
              <w:spacing w:after="0" w:line="240" w:lineRule="auto"/>
              <w:jc w:val="right"/>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lastRenderedPageBreak/>
              <w:t>57</w:t>
            </w:r>
          </w:p>
        </w:tc>
        <w:tc>
          <w:tcPr>
            <w:tcW w:w="1395" w:type="dxa"/>
            <w:tcBorders>
              <w:top w:val="nil"/>
              <w:left w:val="nil"/>
              <w:bottom w:val="single" w:sz="4" w:space="0" w:color="auto"/>
              <w:right w:val="single" w:sz="4" w:space="0" w:color="auto"/>
            </w:tcBorders>
            <w:shd w:val="clear" w:color="auto" w:fill="auto"/>
            <w:hideMark/>
          </w:tcPr>
          <w:p w14:paraId="7E1EBF80"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Związek Miast Polskich</w:t>
            </w:r>
          </w:p>
        </w:tc>
        <w:tc>
          <w:tcPr>
            <w:tcW w:w="3736" w:type="dxa"/>
            <w:tcBorders>
              <w:top w:val="nil"/>
              <w:left w:val="nil"/>
              <w:bottom w:val="single" w:sz="4" w:space="0" w:color="auto"/>
              <w:right w:val="single" w:sz="4" w:space="0" w:color="auto"/>
            </w:tcBorders>
            <w:shd w:val="clear" w:color="auto" w:fill="auto"/>
            <w:hideMark/>
          </w:tcPr>
          <w:p w14:paraId="7723F483" w14:textId="68230B74"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3. ust. 2 pkt. 1, lit. h)</w:t>
            </w:r>
          </w:p>
        </w:tc>
        <w:tc>
          <w:tcPr>
            <w:tcW w:w="3521" w:type="dxa"/>
            <w:tcBorders>
              <w:top w:val="nil"/>
              <w:left w:val="nil"/>
              <w:bottom w:val="single" w:sz="4" w:space="0" w:color="auto"/>
              <w:right w:val="single" w:sz="4" w:space="0" w:color="auto"/>
            </w:tcBorders>
            <w:shd w:val="clear" w:color="auto" w:fill="auto"/>
            <w:hideMark/>
          </w:tcPr>
          <w:p w14:paraId="39684C16"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W § 3. ust. 2 pkt. 1, lit. h) część: „informację o mapach podkładowych użytych do sporządzenia aktu planowania przestrzennego” proponuje się przenieść do informacji zawartych w rysunku tj. do § 3. ust. 2 pkt. 2.</w:t>
            </w:r>
            <w:r w:rsidRPr="00AA4CD3">
              <w:rPr>
                <w:rFonts w:ascii="Calibri" w:eastAsia="Times New Roman" w:hAnsi="Calibri" w:cs="Calibri"/>
                <w:color w:val="000000"/>
                <w:kern w:val="0"/>
                <w:lang w:eastAsia="pl-PL"/>
                <w14:ligatures w14:val="none"/>
              </w:rPr>
              <w:br/>
              <w:t xml:space="preserve">Konieczność umieszczania informacji o podkładach mapowych w akcie planowania przestrzennego od początku budzi wiele problemów przy tworzeniu plików </w:t>
            </w:r>
            <w:proofErr w:type="spellStart"/>
            <w:r w:rsidRPr="00AA4CD3">
              <w:rPr>
                <w:rFonts w:ascii="Calibri" w:eastAsia="Times New Roman" w:hAnsi="Calibri" w:cs="Calibri"/>
                <w:color w:val="000000"/>
                <w:kern w:val="0"/>
                <w:lang w:eastAsia="pl-PL"/>
                <w14:ligatures w14:val="none"/>
              </w:rPr>
              <w:t>gml</w:t>
            </w:r>
            <w:proofErr w:type="spellEnd"/>
            <w:r w:rsidRPr="00AA4CD3">
              <w:rPr>
                <w:rFonts w:ascii="Calibri" w:eastAsia="Times New Roman" w:hAnsi="Calibri" w:cs="Calibri"/>
                <w:color w:val="000000"/>
                <w:kern w:val="0"/>
                <w:lang w:eastAsia="pl-PL"/>
                <w14:ligatures w14:val="none"/>
              </w:rPr>
              <w:t xml:space="preserve">. Po pierwsze, pliki </w:t>
            </w:r>
            <w:proofErr w:type="spellStart"/>
            <w:r w:rsidRPr="00AA4CD3">
              <w:rPr>
                <w:rFonts w:ascii="Calibri" w:eastAsia="Times New Roman" w:hAnsi="Calibri" w:cs="Calibri"/>
                <w:color w:val="000000"/>
                <w:kern w:val="0"/>
                <w:lang w:eastAsia="pl-PL"/>
                <w14:ligatures w14:val="none"/>
              </w:rPr>
              <w:t>gml</w:t>
            </w:r>
            <w:proofErr w:type="spellEnd"/>
            <w:r w:rsidRPr="00AA4CD3">
              <w:rPr>
                <w:rFonts w:ascii="Calibri" w:eastAsia="Times New Roman" w:hAnsi="Calibri" w:cs="Calibri"/>
                <w:color w:val="000000"/>
                <w:kern w:val="0"/>
                <w:lang w:eastAsia="pl-PL"/>
                <w14:ligatures w14:val="none"/>
              </w:rPr>
              <w:t xml:space="preserve"> tworzone są również w toku prowadzonej procedury planistycznej Art.67c ustawy PP, a na tym etapie nie ma konieczności posiadania podkładu mapowego, co zmusza gminy do wprowadzania informacji nieprecyzyjnych. Uchwała w sprawie przystąpienia do sporządzania miejscowego planu nie musi być wykonana w oparciu o podkład mapowy. Po drugie, w wielu przypadkach plan miejscowy składa się z wielu załączników graficznych i każdy z nich może mieć podkład mapowy pozyskiwany w różnym czasie, często na etapie procedury, dla obszarów problemowych kilkakrotnie aktualizuje się podkład mapowy. W efekcie prawidłowo prowadzone dane przestrzenne będą zawierały wiele informacji o podkładach mapowych dla jednego aktu, co powoduje rozmycie informacji i utrudnienie w korzystaniu z danych. Po trzecie, na etapie procedury planistycznej nie jest wymagany formularz rysunku, więc przerzucenie tej informacji do rysunku aktu sprawiłoby, że nie byłaby wymagana również informacja o mapie podkładowej, której rzeczywiście w tym czasie nie ma.</w:t>
            </w:r>
            <w:r w:rsidRPr="00AA4CD3">
              <w:rPr>
                <w:rFonts w:ascii="Calibri" w:eastAsia="Times New Roman" w:hAnsi="Calibri" w:cs="Calibri"/>
                <w:color w:val="000000"/>
                <w:kern w:val="0"/>
                <w:lang w:eastAsia="pl-PL"/>
                <w14:ligatures w14:val="none"/>
              </w:rPr>
              <w:br/>
              <w:t xml:space="preserve">Podsumowując, wydaje się, że przesunięcie informacji o mapach podkładowych z aktu PP do rysunku rozwiązałoby problem z plikami </w:t>
            </w:r>
            <w:proofErr w:type="spellStart"/>
            <w:r w:rsidRPr="00AA4CD3">
              <w:rPr>
                <w:rFonts w:ascii="Calibri" w:eastAsia="Times New Roman" w:hAnsi="Calibri" w:cs="Calibri"/>
                <w:color w:val="000000"/>
                <w:kern w:val="0"/>
                <w:lang w:eastAsia="pl-PL"/>
                <w14:ligatures w14:val="none"/>
              </w:rPr>
              <w:t>gml</w:t>
            </w:r>
            <w:proofErr w:type="spellEnd"/>
            <w:r w:rsidRPr="00AA4CD3">
              <w:rPr>
                <w:rFonts w:ascii="Calibri" w:eastAsia="Times New Roman" w:hAnsi="Calibri" w:cs="Calibri"/>
                <w:color w:val="000000"/>
                <w:kern w:val="0"/>
                <w:lang w:eastAsia="pl-PL"/>
                <w14:ligatures w14:val="none"/>
              </w:rPr>
              <w:t xml:space="preserve"> dla procedury planistycznej, a jednocześnie zwiększyłoby wartość merytoryczną formularza rysunku. Każdy rysunek miałby przypisaną </w:t>
            </w:r>
            <w:r w:rsidRPr="00AA4CD3">
              <w:rPr>
                <w:rFonts w:ascii="Calibri" w:eastAsia="Times New Roman" w:hAnsi="Calibri" w:cs="Calibri"/>
                <w:color w:val="000000"/>
                <w:kern w:val="0"/>
                <w:lang w:eastAsia="pl-PL"/>
                <w14:ligatures w14:val="none"/>
              </w:rPr>
              <w:lastRenderedPageBreak/>
              <w:t>odpowiednią informację o zastosowanych podkładach mapowych.</w:t>
            </w:r>
          </w:p>
        </w:tc>
        <w:tc>
          <w:tcPr>
            <w:tcW w:w="4837" w:type="dxa"/>
            <w:tcBorders>
              <w:top w:val="nil"/>
              <w:left w:val="nil"/>
              <w:bottom w:val="single" w:sz="4" w:space="0" w:color="auto"/>
              <w:right w:val="single" w:sz="4" w:space="0" w:color="auto"/>
            </w:tcBorders>
            <w:shd w:val="clear" w:color="auto" w:fill="auto"/>
            <w:hideMark/>
          </w:tcPr>
          <w:p w14:paraId="713BC3A0"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lastRenderedPageBreak/>
              <w:t> </w:t>
            </w:r>
          </w:p>
        </w:tc>
        <w:tc>
          <w:tcPr>
            <w:tcW w:w="6319" w:type="dxa"/>
            <w:tcBorders>
              <w:top w:val="nil"/>
              <w:left w:val="nil"/>
              <w:bottom w:val="single" w:sz="4" w:space="0" w:color="auto"/>
              <w:right w:val="single" w:sz="4" w:space="0" w:color="auto"/>
            </w:tcBorders>
            <w:shd w:val="clear" w:color="auto" w:fill="auto"/>
            <w:hideMark/>
          </w:tcPr>
          <w:p w14:paraId="1CCCD6F3"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Uwaga nieuwzględniona. </w:t>
            </w:r>
            <w:r w:rsidRPr="00AA4CD3">
              <w:rPr>
                <w:rFonts w:ascii="Calibri" w:eastAsia="Times New Roman" w:hAnsi="Calibri" w:cs="Calibri"/>
                <w:color w:val="000000"/>
                <w:kern w:val="0"/>
                <w:lang w:eastAsia="pl-PL"/>
                <w14:ligatures w14:val="none"/>
              </w:rPr>
              <w:br/>
              <w:t>Nie jest zasadna zmiana w zakresie struktury.</w:t>
            </w:r>
          </w:p>
        </w:tc>
      </w:tr>
      <w:tr w:rsidR="003B5793" w:rsidRPr="00AA4CD3" w14:paraId="344E9E41" w14:textId="77777777" w:rsidTr="003B5793">
        <w:trPr>
          <w:trHeight w:val="4500"/>
        </w:trPr>
        <w:tc>
          <w:tcPr>
            <w:tcW w:w="386" w:type="dxa"/>
            <w:tcBorders>
              <w:top w:val="nil"/>
              <w:left w:val="single" w:sz="4" w:space="0" w:color="auto"/>
              <w:bottom w:val="single" w:sz="4" w:space="0" w:color="auto"/>
              <w:right w:val="single" w:sz="4" w:space="0" w:color="auto"/>
            </w:tcBorders>
            <w:shd w:val="clear" w:color="auto" w:fill="auto"/>
            <w:hideMark/>
          </w:tcPr>
          <w:p w14:paraId="4982B15E" w14:textId="339DDE97" w:rsidR="003B5793" w:rsidRPr="00AA4CD3" w:rsidRDefault="00FF12E0" w:rsidP="003B5793">
            <w:pPr>
              <w:spacing w:after="0" w:line="240" w:lineRule="auto"/>
              <w:jc w:val="right"/>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t>58</w:t>
            </w:r>
          </w:p>
        </w:tc>
        <w:tc>
          <w:tcPr>
            <w:tcW w:w="1395" w:type="dxa"/>
            <w:tcBorders>
              <w:top w:val="nil"/>
              <w:left w:val="nil"/>
              <w:bottom w:val="single" w:sz="4" w:space="0" w:color="auto"/>
              <w:right w:val="single" w:sz="4" w:space="0" w:color="auto"/>
            </w:tcBorders>
            <w:shd w:val="clear" w:color="auto" w:fill="auto"/>
            <w:hideMark/>
          </w:tcPr>
          <w:p w14:paraId="35DB4561"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Związek Miast Polskich</w:t>
            </w:r>
          </w:p>
        </w:tc>
        <w:tc>
          <w:tcPr>
            <w:tcW w:w="3736" w:type="dxa"/>
            <w:tcBorders>
              <w:top w:val="nil"/>
              <w:left w:val="nil"/>
              <w:bottom w:val="single" w:sz="4" w:space="0" w:color="auto"/>
              <w:right w:val="single" w:sz="4" w:space="0" w:color="auto"/>
            </w:tcBorders>
            <w:shd w:val="clear" w:color="auto" w:fill="auto"/>
            <w:hideMark/>
          </w:tcPr>
          <w:p w14:paraId="2B8F8C46"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 3. ust. 6 </w:t>
            </w:r>
          </w:p>
        </w:tc>
        <w:tc>
          <w:tcPr>
            <w:tcW w:w="3521" w:type="dxa"/>
            <w:tcBorders>
              <w:top w:val="nil"/>
              <w:left w:val="nil"/>
              <w:bottom w:val="single" w:sz="4" w:space="0" w:color="auto"/>
              <w:right w:val="single" w:sz="4" w:space="0" w:color="auto"/>
            </w:tcBorders>
            <w:shd w:val="clear" w:color="auto" w:fill="auto"/>
            <w:hideMark/>
          </w:tcPr>
          <w:p w14:paraId="3D052B40"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W odniesieniu do § 3. ust. 6 wnosimy o uszczegółowienie, na jaki dzień powinna być zachowana zgodność granicy aktu z granicami działek ewidencyjnych.</w:t>
            </w:r>
            <w:r w:rsidRPr="00AA4CD3">
              <w:rPr>
                <w:rFonts w:ascii="Calibri" w:eastAsia="Times New Roman" w:hAnsi="Calibri" w:cs="Calibri"/>
                <w:color w:val="000000"/>
                <w:kern w:val="0"/>
                <w:lang w:eastAsia="pl-PL"/>
                <w14:ligatures w14:val="none"/>
              </w:rPr>
              <w:br/>
              <w:t>Uzasadnienie: Granice działek ewidencyjnych w wyniku prac geodezyjnych bardzo często ulegają przesunięciu (zwłaszcza na terenach gdzie nie ma określonych granic</w:t>
            </w:r>
            <w:r w:rsidRPr="00AA4CD3">
              <w:rPr>
                <w:rFonts w:ascii="Calibri" w:eastAsia="Times New Roman" w:hAnsi="Calibri" w:cs="Calibri"/>
                <w:color w:val="000000"/>
                <w:kern w:val="0"/>
                <w:lang w:eastAsia="pl-PL"/>
                <w14:ligatures w14:val="none"/>
              </w:rPr>
              <w:br/>
              <w:t xml:space="preserve">prawnych). W związku z powyższym, granica, która na etapie przystąpienia do sporządzenia planu została wytyczona w oparciu o działki ewidencyjne, na etapie uchwalenia często jest przesunięta. Problem był podnoszony na niemal każdym Państwa webinarium, ponieważ dotyczy niemal każdej gminy. Dlatego wnosimy o sprecyzowanie, zgodnie, z jaką wersja działek ewidencyjnych powinna być zgodna granica opracowania oraz </w:t>
            </w:r>
            <w:proofErr w:type="spellStart"/>
            <w:r w:rsidRPr="00AA4CD3">
              <w:rPr>
                <w:rFonts w:ascii="Calibri" w:eastAsia="Times New Roman" w:hAnsi="Calibri" w:cs="Calibri"/>
                <w:color w:val="000000"/>
                <w:kern w:val="0"/>
                <w:lang w:eastAsia="pl-PL"/>
                <w14:ligatures w14:val="none"/>
              </w:rPr>
              <w:t>wydzieleń</w:t>
            </w:r>
            <w:proofErr w:type="spellEnd"/>
            <w:r w:rsidRPr="00AA4CD3">
              <w:rPr>
                <w:rFonts w:ascii="Calibri" w:eastAsia="Times New Roman" w:hAnsi="Calibri" w:cs="Calibri"/>
                <w:color w:val="000000"/>
                <w:kern w:val="0"/>
                <w:lang w:eastAsia="pl-PL"/>
                <w14:ligatures w14:val="none"/>
              </w:rPr>
              <w:t xml:space="preserve"> planistycznych (np. etap wyłożenia </w:t>
            </w:r>
            <w:r w:rsidRPr="00AA4CD3">
              <w:rPr>
                <w:rFonts w:ascii="Calibri" w:eastAsia="Times New Roman" w:hAnsi="Calibri" w:cs="Calibri"/>
                <w:color w:val="000000"/>
                <w:kern w:val="0"/>
                <w:lang w:eastAsia="pl-PL"/>
                <w14:ligatures w14:val="none"/>
              </w:rPr>
              <w:lastRenderedPageBreak/>
              <w:t>bądź konsultacji społecznych), jednocześnie wnosimy o ewentualne dopuszczenie warunkowej modyfikacji granicy, jeżeli w wyniku prac geodezyjnych przesunęła się granica działek.</w:t>
            </w:r>
          </w:p>
        </w:tc>
        <w:tc>
          <w:tcPr>
            <w:tcW w:w="4837" w:type="dxa"/>
            <w:tcBorders>
              <w:top w:val="nil"/>
              <w:left w:val="nil"/>
              <w:bottom w:val="single" w:sz="4" w:space="0" w:color="auto"/>
              <w:right w:val="single" w:sz="4" w:space="0" w:color="auto"/>
            </w:tcBorders>
            <w:shd w:val="clear" w:color="auto" w:fill="auto"/>
            <w:hideMark/>
          </w:tcPr>
          <w:p w14:paraId="0A591D94"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lastRenderedPageBreak/>
              <w:t> </w:t>
            </w:r>
          </w:p>
        </w:tc>
        <w:tc>
          <w:tcPr>
            <w:tcW w:w="6319" w:type="dxa"/>
            <w:tcBorders>
              <w:top w:val="nil"/>
              <w:left w:val="nil"/>
              <w:bottom w:val="single" w:sz="4" w:space="0" w:color="auto"/>
              <w:right w:val="single" w:sz="4" w:space="0" w:color="auto"/>
            </w:tcBorders>
            <w:shd w:val="clear" w:color="auto" w:fill="auto"/>
            <w:hideMark/>
          </w:tcPr>
          <w:p w14:paraId="17D07CC0"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Uwaga nieuwzględniona. § 3 ust. 6 został uchylony. </w:t>
            </w:r>
          </w:p>
        </w:tc>
      </w:tr>
      <w:tr w:rsidR="003B5793" w:rsidRPr="00AA4CD3" w14:paraId="34334E60" w14:textId="77777777" w:rsidTr="003B5793">
        <w:trPr>
          <w:trHeight w:val="3000"/>
        </w:trPr>
        <w:tc>
          <w:tcPr>
            <w:tcW w:w="386" w:type="dxa"/>
            <w:tcBorders>
              <w:top w:val="nil"/>
              <w:left w:val="single" w:sz="4" w:space="0" w:color="auto"/>
              <w:bottom w:val="single" w:sz="4" w:space="0" w:color="auto"/>
              <w:right w:val="single" w:sz="4" w:space="0" w:color="auto"/>
            </w:tcBorders>
            <w:shd w:val="clear" w:color="auto" w:fill="auto"/>
            <w:hideMark/>
          </w:tcPr>
          <w:p w14:paraId="4719E88C" w14:textId="3A36B54F" w:rsidR="003B5793" w:rsidRPr="00AA4CD3" w:rsidRDefault="00FF12E0" w:rsidP="003B5793">
            <w:pPr>
              <w:spacing w:after="0" w:line="240" w:lineRule="auto"/>
              <w:jc w:val="right"/>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t>59</w:t>
            </w:r>
          </w:p>
        </w:tc>
        <w:tc>
          <w:tcPr>
            <w:tcW w:w="1395" w:type="dxa"/>
            <w:tcBorders>
              <w:top w:val="nil"/>
              <w:left w:val="nil"/>
              <w:bottom w:val="single" w:sz="4" w:space="0" w:color="auto"/>
              <w:right w:val="single" w:sz="4" w:space="0" w:color="auto"/>
            </w:tcBorders>
            <w:shd w:val="clear" w:color="auto" w:fill="auto"/>
            <w:hideMark/>
          </w:tcPr>
          <w:p w14:paraId="47FB20E5"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Związek Miast Polskich</w:t>
            </w:r>
          </w:p>
        </w:tc>
        <w:tc>
          <w:tcPr>
            <w:tcW w:w="3736" w:type="dxa"/>
            <w:tcBorders>
              <w:top w:val="nil"/>
              <w:left w:val="nil"/>
              <w:bottom w:val="single" w:sz="4" w:space="0" w:color="auto"/>
              <w:right w:val="single" w:sz="4" w:space="0" w:color="auto"/>
            </w:tcBorders>
            <w:shd w:val="clear" w:color="auto" w:fill="auto"/>
            <w:hideMark/>
          </w:tcPr>
          <w:p w14:paraId="4622664B"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7 pkt.2)</w:t>
            </w:r>
          </w:p>
        </w:tc>
        <w:tc>
          <w:tcPr>
            <w:tcW w:w="3521" w:type="dxa"/>
            <w:tcBorders>
              <w:top w:val="nil"/>
              <w:left w:val="nil"/>
              <w:bottom w:val="single" w:sz="4" w:space="0" w:color="auto"/>
              <w:right w:val="single" w:sz="4" w:space="0" w:color="auto"/>
            </w:tcBorders>
            <w:shd w:val="clear" w:color="auto" w:fill="auto"/>
            <w:hideMark/>
          </w:tcPr>
          <w:p w14:paraId="30BB2E74"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7 pkt.2) postuluje się doprecyzowanie tego czy zapis ten dotyczy rysunku aktu planowania przestrzennego czy dociętego do granicy rysunku aktu planowania przestrzennego.</w:t>
            </w:r>
            <w:r w:rsidRPr="00AA4CD3">
              <w:rPr>
                <w:rFonts w:ascii="Calibri" w:eastAsia="Times New Roman" w:hAnsi="Calibri" w:cs="Calibri"/>
                <w:color w:val="000000"/>
                <w:kern w:val="0"/>
                <w:lang w:eastAsia="pl-PL"/>
                <w14:ligatures w14:val="none"/>
              </w:rPr>
              <w:br/>
              <w:t xml:space="preserve">Uzasadnienie: W komentarzach i wytycznych również dla wydziałów kontroli została umieszczana informacja, że pliki </w:t>
            </w:r>
            <w:proofErr w:type="spellStart"/>
            <w:r w:rsidRPr="00AA4CD3">
              <w:rPr>
                <w:rFonts w:ascii="Calibri" w:eastAsia="Times New Roman" w:hAnsi="Calibri" w:cs="Calibri"/>
                <w:color w:val="000000"/>
                <w:kern w:val="0"/>
                <w:lang w:eastAsia="pl-PL"/>
                <w14:ligatures w14:val="none"/>
              </w:rPr>
              <w:t>geotiff</w:t>
            </w:r>
            <w:proofErr w:type="spellEnd"/>
            <w:r w:rsidRPr="00AA4CD3">
              <w:rPr>
                <w:rFonts w:ascii="Calibri" w:eastAsia="Times New Roman" w:hAnsi="Calibri" w:cs="Calibri"/>
                <w:color w:val="000000"/>
                <w:kern w:val="0"/>
                <w:lang w:eastAsia="pl-PL"/>
                <w14:ligatures w14:val="none"/>
              </w:rPr>
              <w:t xml:space="preserve"> powinny być docięte do granicy opracowania, jednak nie wynika to z przepisów prawa. Co istotne, docięty rysunek aktu planowania przestrzennego nie spełnia warunków § 7 ust.1 Rozporządzenia Ministra Rozwoju I Technologii z dnia 17 grudnia 2021 r. w sprawie wymaganego zakresu projektu miejscowego planu zagospodarowania przestrzennego. W związku z powyższym wnosi się o doprecyzowanie zapisu.</w:t>
            </w:r>
          </w:p>
        </w:tc>
        <w:tc>
          <w:tcPr>
            <w:tcW w:w="4837" w:type="dxa"/>
            <w:tcBorders>
              <w:top w:val="nil"/>
              <w:left w:val="nil"/>
              <w:bottom w:val="single" w:sz="4" w:space="0" w:color="auto"/>
              <w:right w:val="single" w:sz="4" w:space="0" w:color="auto"/>
            </w:tcBorders>
            <w:shd w:val="clear" w:color="auto" w:fill="auto"/>
            <w:hideMark/>
          </w:tcPr>
          <w:p w14:paraId="17F1DE80"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34F19D7B"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Uwaga nieuwzględniona.</w:t>
            </w:r>
            <w:r w:rsidRPr="00AA4CD3">
              <w:rPr>
                <w:rFonts w:ascii="Calibri" w:eastAsia="Times New Roman" w:hAnsi="Calibri" w:cs="Calibri"/>
                <w:color w:val="000000"/>
                <w:kern w:val="0"/>
                <w:lang w:eastAsia="pl-PL"/>
                <w14:ligatures w14:val="none"/>
              </w:rPr>
              <w:br/>
              <w:t xml:space="preserve">Wymagania techniczne pliku </w:t>
            </w:r>
            <w:proofErr w:type="spellStart"/>
            <w:r w:rsidRPr="00AA4CD3">
              <w:rPr>
                <w:rFonts w:ascii="Calibri" w:eastAsia="Times New Roman" w:hAnsi="Calibri" w:cs="Calibri"/>
                <w:color w:val="000000"/>
                <w:kern w:val="0"/>
                <w:lang w:eastAsia="pl-PL"/>
                <w14:ligatures w14:val="none"/>
              </w:rPr>
              <w:t>GeoTIFF</w:t>
            </w:r>
            <w:proofErr w:type="spellEnd"/>
            <w:r w:rsidRPr="00AA4CD3">
              <w:rPr>
                <w:rFonts w:ascii="Calibri" w:eastAsia="Times New Roman" w:hAnsi="Calibri" w:cs="Calibri"/>
                <w:color w:val="000000"/>
                <w:kern w:val="0"/>
                <w:lang w:eastAsia="pl-PL"/>
                <w14:ligatures w14:val="none"/>
              </w:rPr>
              <w:t xml:space="preserve"> zostały doprecyzowane na poziomie specyfikacji danych. Plik </w:t>
            </w:r>
            <w:proofErr w:type="spellStart"/>
            <w:r w:rsidRPr="00AA4CD3">
              <w:rPr>
                <w:rFonts w:ascii="Calibri" w:eastAsia="Times New Roman" w:hAnsi="Calibri" w:cs="Calibri"/>
                <w:color w:val="000000"/>
                <w:kern w:val="0"/>
                <w:lang w:eastAsia="pl-PL"/>
                <w14:ligatures w14:val="none"/>
              </w:rPr>
              <w:t>GeoTIFF</w:t>
            </w:r>
            <w:proofErr w:type="spellEnd"/>
            <w:r w:rsidRPr="00AA4CD3">
              <w:rPr>
                <w:rFonts w:ascii="Calibri" w:eastAsia="Times New Roman" w:hAnsi="Calibri" w:cs="Calibri"/>
                <w:color w:val="000000"/>
                <w:kern w:val="0"/>
                <w:lang w:eastAsia="pl-PL"/>
                <w14:ligatures w14:val="none"/>
              </w:rPr>
              <w:t xml:space="preserve"> nie jest tożsamy z częścią graficzną planu miejscowego stanowiącą załącznik do uchwały.</w:t>
            </w:r>
          </w:p>
        </w:tc>
      </w:tr>
      <w:tr w:rsidR="003B5793" w:rsidRPr="00AA4CD3" w14:paraId="21754610" w14:textId="77777777" w:rsidTr="003B5793">
        <w:trPr>
          <w:trHeight w:val="3000"/>
        </w:trPr>
        <w:tc>
          <w:tcPr>
            <w:tcW w:w="386" w:type="dxa"/>
            <w:tcBorders>
              <w:top w:val="nil"/>
              <w:left w:val="single" w:sz="4" w:space="0" w:color="auto"/>
              <w:bottom w:val="single" w:sz="4" w:space="0" w:color="auto"/>
              <w:right w:val="single" w:sz="4" w:space="0" w:color="auto"/>
            </w:tcBorders>
            <w:shd w:val="clear" w:color="auto" w:fill="auto"/>
            <w:hideMark/>
          </w:tcPr>
          <w:p w14:paraId="2F5298C9" w14:textId="4A56F2D6" w:rsidR="003B5793" w:rsidRPr="00AA4CD3" w:rsidRDefault="00FF12E0" w:rsidP="003B5793">
            <w:pPr>
              <w:spacing w:after="0" w:line="240" w:lineRule="auto"/>
              <w:jc w:val="right"/>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t>60</w:t>
            </w:r>
          </w:p>
        </w:tc>
        <w:tc>
          <w:tcPr>
            <w:tcW w:w="1395" w:type="dxa"/>
            <w:tcBorders>
              <w:top w:val="nil"/>
              <w:left w:val="nil"/>
              <w:bottom w:val="single" w:sz="4" w:space="0" w:color="auto"/>
              <w:right w:val="single" w:sz="4" w:space="0" w:color="auto"/>
            </w:tcBorders>
            <w:shd w:val="clear" w:color="auto" w:fill="auto"/>
            <w:hideMark/>
          </w:tcPr>
          <w:p w14:paraId="0EBC1DAE"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Związek Miast Polskich</w:t>
            </w:r>
          </w:p>
        </w:tc>
        <w:tc>
          <w:tcPr>
            <w:tcW w:w="3736" w:type="dxa"/>
            <w:tcBorders>
              <w:top w:val="nil"/>
              <w:left w:val="nil"/>
              <w:bottom w:val="single" w:sz="4" w:space="0" w:color="auto"/>
              <w:right w:val="single" w:sz="4" w:space="0" w:color="auto"/>
            </w:tcBorders>
            <w:shd w:val="clear" w:color="auto" w:fill="auto"/>
            <w:hideMark/>
          </w:tcPr>
          <w:p w14:paraId="51637199"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Załącznik nr. 1 pkt. 2 </w:t>
            </w:r>
            <w:proofErr w:type="spellStart"/>
            <w:r w:rsidRPr="00AA4CD3">
              <w:rPr>
                <w:rFonts w:ascii="Calibri" w:eastAsia="Times New Roman" w:hAnsi="Calibri" w:cs="Calibri"/>
                <w:color w:val="000000"/>
                <w:kern w:val="0"/>
                <w:lang w:eastAsia="pl-PL"/>
                <w14:ligatures w14:val="none"/>
              </w:rPr>
              <w:t>ppkt</w:t>
            </w:r>
            <w:proofErr w:type="spellEnd"/>
            <w:r w:rsidRPr="00AA4CD3">
              <w:rPr>
                <w:rFonts w:ascii="Calibri" w:eastAsia="Times New Roman" w:hAnsi="Calibri" w:cs="Calibri"/>
                <w:color w:val="000000"/>
                <w:kern w:val="0"/>
                <w:lang w:eastAsia="pl-PL"/>
                <w14:ligatures w14:val="none"/>
              </w:rPr>
              <w:t xml:space="preserve">. 2.1. poz. 110 </w:t>
            </w:r>
          </w:p>
        </w:tc>
        <w:tc>
          <w:tcPr>
            <w:tcW w:w="3521" w:type="dxa"/>
            <w:tcBorders>
              <w:top w:val="nil"/>
              <w:left w:val="nil"/>
              <w:bottom w:val="single" w:sz="4" w:space="0" w:color="auto"/>
              <w:right w:val="single" w:sz="4" w:space="0" w:color="auto"/>
            </w:tcBorders>
            <w:shd w:val="clear" w:color="auto" w:fill="auto"/>
            <w:hideMark/>
          </w:tcPr>
          <w:p w14:paraId="6F09DBFC"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 xml:space="preserve">W Załączniku nr. 1 pkt. 2 </w:t>
            </w:r>
            <w:proofErr w:type="spellStart"/>
            <w:r w:rsidRPr="00AA4CD3">
              <w:rPr>
                <w:rFonts w:ascii="Calibri" w:eastAsia="Times New Roman" w:hAnsi="Calibri" w:cs="Calibri"/>
                <w:color w:val="000000"/>
                <w:kern w:val="0"/>
                <w:lang w:eastAsia="pl-PL"/>
                <w14:ligatures w14:val="none"/>
              </w:rPr>
              <w:t>ppkt</w:t>
            </w:r>
            <w:proofErr w:type="spellEnd"/>
            <w:r w:rsidRPr="00AA4CD3">
              <w:rPr>
                <w:rFonts w:ascii="Calibri" w:eastAsia="Times New Roman" w:hAnsi="Calibri" w:cs="Calibri"/>
                <w:color w:val="000000"/>
                <w:kern w:val="0"/>
                <w:lang w:eastAsia="pl-PL"/>
                <w14:ligatures w14:val="none"/>
              </w:rPr>
              <w:t xml:space="preserve">. 2.1. poz. 110 proponuje się nadanie następującego brzmienia: "Odniesienie do innego dokumentu powiązanego z aktem planowania przestrzennego, który jest istotny z punktu widzenia decyzji podjętych w procesie tworzenia aktu planowania przestrzennego, np. opracowanie </w:t>
            </w:r>
            <w:proofErr w:type="spellStart"/>
            <w:r w:rsidRPr="00AA4CD3">
              <w:rPr>
                <w:rFonts w:ascii="Calibri" w:eastAsia="Times New Roman" w:hAnsi="Calibri" w:cs="Calibri"/>
                <w:color w:val="000000"/>
                <w:kern w:val="0"/>
                <w:lang w:eastAsia="pl-PL"/>
                <w14:ligatures w14:val="none"/>
              </w:rPr>
              <w:t>ekofizjograficzne</w:t>
            </w:r>
            <w:proofErr w:type="spellEnd"/>
            <w:r w:rsidRPr="00AA4CD3">
              <w:rPr>
                <w:rFonts w:ascii="Calibri" w:eastAsia="Times New Roman" w:hAnsi="Calibri" w:cs="Calibri"/>
                <w:color w:val="000000"/>
                <w:kern w:val="0"/>
                <w:lang w:eastAsia="pl-PL"/>
                <w14:ligatures w14:val="none"/>
              </w:rPr>
              <w:t xml:space="preserve">, prognoza oddziaływania na środowisko, decyzja o zmianie przeznaczenia gruntów rolnych i leśnych na cele </w:t>
            </w:r>
            <w:r w:rsidRPr="00AA4CD3">
              <w:rPr>
                <w:rFonts w:ascii="Calibri" w:eastAsia="Times New Roman" w:hAnsi="Calibri" w:cs="Calibri"/>
                <w:color w:val="000000"/>
                <w:kern w:val="0"/>
                <w:lang w:eastAsia="pl-PL"/>
                <w14:ligatures w14:val="none"/>
              </w:rPr>
              <w:lastRenderedPageBreak/>
              <w:t>nierolnicze lub nieleśne wraz ze złożonymi wnioskami. Dokumenty wywołujące określone skutki prawne w odniesieniu do aktu planowania przestrzennego, np. uchwalenie lub zmiana; należy wskazywać za pośrednictwem właściwej dla skutku roli asocjacyjnej (poz. 80, 85, 90, 95, 101)."</w:t>
            </w:r>
          </w:p>
        </w:tc>
        <w:tc>
          <w:tcPr>
            <w:tcW w:w="4837" w:type="dxa"/>
            <w:tcBorders>
              <w:top w:val="nil"/>
              <w:left w:val="nil"/>
              <w:bottom w:val="single" w:sz="4" w:space="0" w:color="auto"/>
              <w:right w:val="single" w:sz="4" w:space="0" w:color="auto"/>
            </w:tcBorders>
            <w:shd w:val="clear" w:color="auto" w:fill="auto"/>
            <w:hideMark/>
          </w:tcPr>
          <w:p w14:paraId="684957D8"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lastRenderedPageBreak/>
              <w:t> </w:t>
            </w:r>
          </w:p>
        </w:tc>
        <w:tc>
          <w:tcPr>
            <w:tcW w:w="6319" w:type="dxa"/>
            <w:tcBorders>
              <w:top w:val="nil"/>
              <w:left w:val="nil"/>
              <w:bottom w:val="single" w:sz="4" w:space="0" w:color="auto"/>
              <w:right w:val="single" w:sz="4" w:space="0" w:color="auto"/>
            </w:tcBorders>
            <w:shd w:val="clear" w:color="auto" w:fill="auto"/>
            <w:hideMark/>
          </w:tcPr>
          <w:p w14:paraId="60BBD8B3" w14:textId="77777777" w:rsidR="003B5793" w:rsidRPr="00AA4CD3" w:rsidRDefault="003B5793" w:rsidP="003B5793">
            <w:pPr>
              <w:spacing w:after="0" w:line="240" w:lineRule="auto"/>
              <w:rPr>
                <w:rFonts w:ascii="Calibri" w:eastAsia="Times New Roman" w:hAnsi="Calibri" w:cs="Calibri"/>
                <w:color w:val="000000"/>
                <w:kern w:val="0"/>
                <w:lang w:eastAsia="pl-PL"/>
                <w14:ligatures w14:val="none"/>
              </w:rPr>
            </w:pPr>
            <w:r w:rsidRPr="00AA4CD3">
              <w:rPr>
                <w:rFonts w:ascii="Calibri" w:eastAsia="Times New Roman" w:hAnsi="Calibri" w:cs="Calibri"/>
                <w:color w:val="000000"/>
                <w:kern w:val="0"/>
                <w:lang w:eastAsia="pl-PL"/>
                <w14:ligatures w14:val="none"/>
              </w:rPr>
              <w:t>Uwaga uwzględniona.</w:t>
            </w:r>
            <w:r w:rsidRPr="00AA4CD3">
              <w:rPr>
                <w:rFonts w:ascii="Calibri" w:eastAsia="Times New Roman" w:hAnsi="Calibri" w:cs="Calibri"/>
                <w:color w:val="000000"/>
                <w:kern w:val="0"/>
                <w:lang w:eastAsia="pl-PL"/>
                <w14:ligatures w14:val="none"/>
              </w:rPr>
              <w:br/>
              <w:t>(wprowadzono, natomiast zmieniła się numeracja odniesień)</w:t>
            </w:r>
          </w:p>
        </w:tc>
      </w:tr>
    </w:tbl>
    <w:p w14:paraId="7A56FB5A" w14:textId="77777777" w:rsidR="00097DB6" w:rsidRDefault="00097DB6"/>
    <w:sectPr w:rsidR="00097DB6" w:rsidSect="00AA4CD3">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CD3"/>
    <w:rsid w:val="00013A94"/>
    <w:rsid w:val="000234E0"/>
    <w:rsid w:val="00097DB6"/>
    <w:rsid w:val="0012033B"/>
    <w:rsid w:val="00196796"/>
    <w:rsid w:val="002C1303"/>
    <w:rsid w:val="003B5793"/>
    <w:rsid w:val="00601006"/>
    <w:rsid w:val="006D64CB"/>
    <w:rsid w:val="0077142D"/>
    <w:rsid w:val="009676A8"/>
    <w:rsid w:val="00A1274E"/>
    <w:rsid w:val="00AA4CD3"/>
    <w:rsid w:val="00AF0E32"/>
    <w:rsid w:val="00CC3C4A"/>
    <w:rsid w:val="00DC73BC"/>
    <w:rsid w:val="00E03C15"/>
    <w:rsid w:val="00E24F53"/>
    <w:rsid w:val="00E54FDA"/>
    <w:rsid w:val="00F119E1"/>
    <w:rsid w:val="00F32C8F"/>
    <w:rsid w:val="00F50B0E"/>
    <w:rsid w:val="00FD0826"/>
    <w:rsid w:val="00FF1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5BE2"/>
  <w15:chartTrackingRefBased/>
  <w15:docId w15:val="{195D59B8-E835-41FC-AB38-083B48E4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AA4CD3"/>
    <w:rPr>
      <w:sz w:val="16"/>
      <w:szCs w:val="16"/>
    </w:rPr>
  </w:style>
  <w:style w:type="paragraph" w:styleId="Tekstkomentarza">
    <w:name w:val="annotation text"/>
    <w:basedOn w:val="Normalny"/>
    <w:link w:val="TekstkomentarzaZnak"/>
    <w:uiPriority w:val="99"/>
    <w:unhideWhenUsed/>
    <w:rsid w:val="00AA4CD3"/>
    <w:pPr>
      <w:spacing w:line="240" w:lineRule="auto"/>
    </w:pPr>
    <w:rPr>
      <w:sz w:val="20"/>
      <w:szCs w:val="20"/>
    </w:rPr>
  </w:style>
  <w:style w:type="character" w:customStyle="1" w:styleId="TekstkomentarzaZnak">
    <w:name w:val="Tekst komentarza Znak"/>
    <w:basedOn w:val="Domylnaczcionkaakapitu"/>
    <w:link w:val="Tekstkomentarza"/>
    <w:uiPriority w:val="99"/>
    <w:rsid w:val="00AA4CD3"/>
    <w:rPr>
      <w:sz w:val="20"/>
      <w:szCs w:val="20"/>
    </w:rPr>
  </w:style>
  <w:style w:type="paragraph" w:styleId="Tematkomentarza">
    <w:name w:val="annotation subject"/>
    <w:basedOn w:val="Tekstkomentarza"/>
    <w:next w:val="Tekstkomentarza"/>
    <w:link w:val="TematkomentarzaZnak"/>
    <w:uiPriority w:val="99"/>
    <w:semiHidden/>
    <w:unhideWhenUsed/>
    <w:rsid w:val="00AA4CD3"/>
    <w:rPr>
      <w:b/>
      <w:bCs/>
    </w:rPr>
  </w:style>
  <w:style w:type="character" w:customStyle="1" w:styleId="TematkomentarzaZnak">
    <w:name w:val="Temat komentarza Znak"/>
    <w:basedOn w:val="TekstkomentarzaZnak"/>
    <w:link w:val="Tematkomentarza"/>
    <w:uiPriority w:val="99"/>
    <w:semiHidden/>
    <w:rsid w:val="00AA4CD3"/>
    <w:rPr>
      <w:b/>
      <w:bCs/>
      <w:sz w:val="20"/>
      <w:szCs w:val="20"/>
    </w:rPr>
  </w:style>
  <w:style w:type="paragraph" w:styleId="Poprawka">
    <w:name w:val="Revision"/>
    <w:hidden/>
    <w:uiPriority w:val="99"/>
    <w:semiHidden/>
    <w:rsid w:val="003B57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08838">
      <w:bodyDiv w:val="1"/>
      <w:marLeft w:val="0"/>
      <w:marRight w:val="0"/>
      <w:marTop w:val="0"/>
      <w:marBottom w:val="0"/>
      <w:divBdr>
        <w:top w:val="none" w:sz="0" w:space="0" w:color="auto"/>
        <w:left w:val="none" w:sz="0" w:space="0" w:color="auto"/>
        <w:bottom w:val="none" w:sz="0" w:space="0" w:color="auto"/>
        <w:right w:val="none" w:sz="0" w:space="0" w:color="auto"/>
      </w:divBdr>
    </w:div>
    <w:div w:id="173804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477E8-2258-485D-85A1-AC4CE983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8200</Words>
  <Characters>49200</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Chowaniec Klaudia</dc:creator>
  <cp:keywords/>
  <dc:description/>
  <cp:lastModifiedBy>Herman Anna</cp:lastModifiedBy>
  <cp:revision>2</cp:revision>
  <dcterms:created xsi:type="dcterms:W3CDTF">2023-10-03T07:20:00Z</dcterms:created>
  <dcterms:modified xsi:type="dcterms:W3CDTF">2023-10-03T07:20:00Z</dcterms:modified>
</cp:coreProperties>
</file>